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3A182A" w14:textId="77777777" w:rsidR="00234B55" w:rsidRPr="00AE376D" w:rsidRDefault="00D34BDB">
      <w:pPr>
        <w:widowControl/>
        <w:spacing w:line="360" w:lineRule="auto"/>
        <w:jc w:val="left"/>
        <w:rPr>
          <w:rStyle w:val="fontstyle01"/>
          <w:rFonts w:ascii="黑体" w:eastAsia="黑体" w:hAnsi="黑体" w:hint="default"/>
          <w:color w:val="auto"/>
          <w:sz w:val="28"/>
          <w:szCs w:val="24"/>
        </w:rPr>
      </w:pPr>
      <w:r w:rsidRPr="00AE376D">
        <w:rPr>
          <w:rStyle w:val="fontstyle01"/>
          <w:rFonts w:ascii="黑体" w:eastAsia="黑体" w:hAnsi="黑体" w:hint="default"/>
          <w:color w:val="auto"/>
          <w:sz w:val="28"/>
          <w:szCs w:val="24"/>
        </w:rPr>
        <w:t>附件2</w:t>
      </w:r>
    </w:p>
    <w:p w14:paraId="54E086A7" w14:textId="76F073D9" w:rsidR="00234B55" w:rsidRPr="00AE376D" w:rsidRDefault="00D34BDB">
      <w:pPr>
        <w:widowControl/>
        <w:spacing w:line="360" w:lineRule="auto"/>
        <w:jc w:val="center"/>
        <w:rPr>
          <w:rStyle w:val="fontstyle01"/>
          <w:rFonts w:ascii="方正小标宋简体" w:eastAsia="方正小标宋简体" w:hAnsi="仿宋"/>
          <w:color w:val="auto"/>
        </w:rPr>
      </w:pPr>
      <w:r w:rsidRPr="00AE376D">
        <w:rPr>
          <w:rStyle w:val="fontstyle01"/>
          <w:rFonts w:ascii="方正小标宋简体" w:eastAsia="方正小标宋简体" w:hAnsi="仿宋"/>
          <w:color w:val="auto"/>
        </w:rPr>
        <w:t>户用光</w:t>
      </w:r>
      <w:proofErr w:type="gramStart"/>
      <w:r w:rsidRPr="00AE376D">
        <w:rPr>
          <w:rStyle w:val="fontstyle01"/>
          <w:rFonts w:ascii="方正小标宋简体" w:eastAsia="方正小标宋简体" w:hAnsi="仿宋"/>
          <w:color w:val="auto"/>
        </w:rPr>
        <w:t>伏</w:t>
      </w:r>
      <w:proofErr w:type="gramEnd"/>
      <w:r w:rsidRPr="00AE376D">
        <w:rPr>
          <w:rStyle w:val="fontstyle01"/>
          <w:rFonts w:ascii="方正小标宋简体" w:eastAsia="方正小标宋简体" w:hAnsi="仿宋"/>
          <w:color w:val="auto"/>
        </w:rPr>
        <w:t>电站合作开发合同（范本）</w:t>
      </w:r>
    </w:p>
    <w:p w14:paraId="449A9C98" w14:textId="77777777" w:rsidR="00234B55" w:rsidRDefault="00316D79">
      <w:pPr>
        <w:spacing w:line="360" w:lineRule="auto"/>
        <w:jc w:val="center"/>
        <w:rPr>
          <w:rFonts w:ascii="方正楷体_GBK" w:eastAsia="方正楷体_GBK" w:hAnsi="黑体" w:cs="Arial"/>
          <w:sz w:val="32"/>
          <w:szCs w:val="44"/>
        </w:rPr>
      </w:pPr>
      <w:r>
        <w:rPr>
          <w:rFonts w:ascii="方正楷体_GBK" w:eastAsia="方正楷体_GBK" w:hAnsi="黑体" w:cs="Arial" w:hint="eastAsia"/>
          <w:sz w:val="32"/>
          <w:szCs w:val="44"/>
        </w:rPr>
        <w:t xml:space="preserve"> </w:t>
      </w:r>
    </w:p>
    <w:p w14:paraId="7A764A95" w14:textId="77777777" w:rsidR="00234B55" w:rsidRDefault="00D34BDB">
      <w:pPr>
        <w:widowControl/>
        <w:spacing w:line="360" w:lineRule="auto"/>
        <w:ind w:right="880"/>
        <w:jc w:val="right"/>
        <w:rPr>
          <w:rFonts w:ascii="仿宋_GB2312" w:eastAsia="仿宋_GB2312" w:hAnsi="仿宋"/>
          <w:sz w:val="28"/>
        </w:rPr>
      </w:pPr>
      <w:r>
        <w:rPr>
          <w:rStyle w:val="fontstyle01"/>
          <w:rFonts w:ascii="仿宋_GB2312" w:eastAsia="仿宋_GB2312" w:hAnsi="仿宋" w:hint="default"/>
          <w:color w:val="auto"/>
          <w:sz w:val="32"/>
        </w:rPr>
        <w:t>合同编号：【</w:t>
      </w:r>
      <w:r>
        <w:rPr>
          <w:rStyle w:val="fontstyle01"/>
          <w:rFonts w:ascii="仿宋_GB2312" w:eastAsia="仿宋_GB2312" w:hAnsi="仿宋" w:hint="default"/>
          <w:color w:val="FF0000"/>
          <w:sz w:val="24"/>
          <w:szCs w:val="20"/>
        </w:rPr>
        <w:t>{{合同编号}</w:t>
      </w:r>
      <w:r>
        <w:rPr>
          <w:rStyle w:val="fontstyle01"/>
          <w:rFonts w:ascii="仿宋_GB2312" w:eastAsia="仿宋_GB2312" w:hAnsi="仿宋" w:hint="default"/>
          <w:color w:val="auto"/>
          <w:sz w:val="24"/>
          <w:szCs w:val="20"/>
        </w:rPr>
        <w:t>}</w:t>
      </w:r>
      <w:r>
        <w:rPr>
          <w:rStyle w:val="fontstyle01"/>
          <w:rFonts w:ascii="仿宋_GB2312" w:eastAsia="仿宋_GB2312" w:hAnsi="仿宋" w:hint="default"/>
          <w:color w:val="auto"/>
          <w:sz w:val="32"/>
        </w:rPr>
        <w:t>】</w:t>
      </w:r>
    </w:p>
    <w:tbl>
      <w:tblPr>
        <w:tblW w:w="8217"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4106"/>
        <w:gridCol w:w="4111"/>
      </w:tblGrid>
      <w:tr w:rsidR="00234B55" w14:paraId="7139FE12" w14:textId="77777777" w:rsidTr="00773DC2">
        <w:trPr>
          <w:jc w:val="center"/>
        </w:trPr>
        <w:tc>
          <w:tcPr>
            <w:tcW w:w="4106" w:type="dxa"/>
            <w:tcBorders>
              <w:top w:val="single" w:sz="4" w:space="0" w:color="auto"/>
              <w:left w:val="single" w:sz="4" w:space="0" w:color="auto"/>
              <w:bottom w:val="single" w:sz="4" w:space="0" w:color="auto"/>
              <w:right w:val="single" w:sz="4" w:space="0" w:color="auto"/>
            </w:tcBorders>
            <w:vAlign w:val="center"/>
          </w:tcPr>
          <w:p w14:paraId="27182E64" w14:textId="77777777" w:rsidR="00234B55" w:rsidRDefault="00D34BDB">
            <w:pPr>
              <w:spacing w:line="360" w:lineRule="auto"/>
              <w:rPr>
                <w:rStyle w:val="fontstyle01"/>
                <w:rFonts w:ascii="仿宋_GB2312" w:eastAsia="仿宋_GB2312" w:hAnsi="仿宋" w:hint="default"/>
                <w:color w:val="auto"/>
                <w:sz w:val="24"/>
                <w:szCs w:val="20"/>
              </w:rPr>
            </w:pPr>
            <w:r>
              <w:rPr>
                <w:rStyle w:val="fontstyle01"/>
                <w:rFonts w:ascii="仿宋_GB2312" w:eastAsia="仿宋_GB2312" w:hAnsi="仿宋" w:hint="default"/>
                <w:color w:val="auto"/>
                <w:sz w:val="24"/>
                <w:szCs w:val="20"/>
              </w:rPr>
              <w:t>甲方（用户）：</w:t>
            </w:r>
            <w:r>
              <w:rPr>
                <w:rStyle w:val="fontstyle01"/>
                <w:rFonts w:ascii="仿宋_GB2312" w:eastAsia="仿宋_GB2312" w:hAnsi="仿宋" w:hint="default"/>
                <w:color w:val="FF0000"/>
                <w:sz w:val="24"/>
                <w:szCs w:val="20"/>
              </w:rPr>
              <w:t>{{用户姓名}}</w:t>
            </w:r>
          </w:p>
        </w:tc>
        <w:tc>
          <w:tcPr>
            <w:tcW w:w="4111" w:type="dxa"/>
            <w:tcBorders>
              <w:top w:val="single" w:sz="4" w:space="0" w:color="auto"/>
              <w:left w:val="single" w:sz="4" w:space="0" w:color="auto"/>
              <w:bottom w:val="single" w:sz="4" w:space="0" w:color="auto"/>
              <w:right w:val="single" w:sz="4" w:space="0" w:color="auto"/>
            </w:tcBorders>
            <w:vAlign w:val="center"/>
          </w:tcPr>
          <w:p w14:paraId="65B87A55" w14:textId="77777777" w:rsidR="00234B55" w:rsidRDefault="00D34BDB">
            <w:pPr>
              <w:spacing w:line="360" w:lineRule="auto"/>
              <w:rPr>
                <w:rStyle w:val="fontstyle01"/>
                <w:rFonts w:ascii="仿宋_GB2312" w:eastAsia="仿宋_GB2312" w:hAnsi="仿宋" w:hint="default"/>
                <w:color w:val="auto"/>
                <w:sz w:val="24"/>
                <w:szCs w:val="20"/>
              </w:rPr>
            </w:pPr>
            <w:r>
              <w:rPr>
                <w:rStyle w:val="fontstyle01"/>
                <w:rFonts w:ascii="仿宋_GB2312" w:eastAsia="仿宋_GB2312" w:hAnsi="仿宋" w:hint="default"/>
                <w:color w:val="auto"/>
                <w:sz w:val="24"/>
                <w:szCs w:val="20"/>
              </w:rPr>
              <w:t>乙方：</w:t>
            </w:r>
            <w:r>
              <w:rPr>
                <w:rStyle w:val="fontstyle01"/>
                <w:rFonts w:ascii="仿宋_GB2312" w:eastAsia="仿宋_GB2312" w:hAnsi="仿宋" w:hint="default"/>
                <w:color w:val="FF0000"/>
                <w:sz w:val="24"/>
                <w:szCs w:val="20"/>
              </w:rPr>
              <w:t>{{项目公司名称}}</w:t>
            </w:r>
          </w:p>
        </w:tc>
      </w:tr>
      <w:tr w:rsidR="00234B55" w14:paraId="65BEB0DA" w14:textId="77777777" w:rsidTr="00773DC2">
        <w:trPr>
          <w:jc w:val="center"/>
        </w:trPr>
        <w:tc>
          <w:tcPr>
            <w:tcW w:w="4106" w:type="dxa"/>
            <w:tcBorders>
              <w:top w:val="single" w:sz="4" w:space="0" w:color="auto"/>
              <w:left w:val="single" w:sz="4" w:space="0" w:color="auto"/>
              <w:bottom w:val="single" w:sz="4" w:space="0" w:color="auto"/>
              <w:right w:val="single" w:sz="4" w:space="0" w:color="auto"/>
            </w:tcBorders>
            <w:vAlign w:val="center"/>
          </w:tcPr>
          <w:p w14:paraId="58D4E7A8" w14:textId="77777777" w:rsidR="00234B55" w:rsidRDefault="00D34BDB">
            <w:pPr>
              <w:spacing w:line="360" w:lineRule="auto"/>
              <w:rPr>
                <w:rStyle w:val="fontstyle01"/>
                <w:rFonts w:ascii="仿宋_GB2312" w:eastAsia="仿宋_GB2312" w:hAnsi="仿宋" w:hint="default"/>
                <w:color w:val="auto"/>
                <w:sz w:val="24"/>
                <w:szCs w:val="20"/>
              </w:rPr>
            </w:pPr>
            <w:r>
              <w:rPr>
                <w:rStyle w:val="fontstyle01"/>
                <w:rFonts w:ascii="仿宋_GB2312" w:eastAsia="仿宋_GB2312" w:hAnsi="仿宋" w:hint="default"/>
                <w:color w:val="auto"/>
                <w:sz w:val="24"/>
                <w:szCs w:val="20"/>
              </w:rPr>
              <w:t>证件号码：</w:t>
            </w:r>
            <w:r>
              <w:rPr>
                <w:rStyle w:val="fontstyle01"/>
                <w:rFonts w:ascii="仿宋_GB2312" w:eastAsia="仿宋_GB2312" w:hAnsi="仿宋" w:hint="default"/>
                <w:color w:val="FF0000"/>
                <w:sz w:val="24"/>
                <w:szCs w:val="20"/>
              </w:rPr>
              <w:t>{{用户身份证}}</w:t>
            </w:r>
          </w:p>
        </w:tc>
        <w:tc>
          <w:tcPr>
            <w:tcW w:w="4111" w:type="dxa"/>
            <w:tcBorders>
              <w:top w:val="single" w:sz="4" w:space="0" w:color="auto"/>
              <w:left w:val="single" w:sz="4" w:space="0" w:color="auto"/>
              <w:bottom w:val="single" w:sz="4" w:space="0" w:color="auto"/>
              <w:right w:val="single" w:sz="4" w:space="0" w:color="auto"/>
            </w:tcBorders>
            <w:vAlign w:val="center"/>
          </w:tcPr>
          <w:p w14:paraId="7AC80041" w14:textId="77777777" w:rsidR="00234B55" w:rsidRDefault="00D34BDB">
            <w:pPr>
              <w:spacing w:line="360" w:lineRule="auto"/>
              <w:rPr>
                <w:rStyle w:val="fontstyle01"/>
                <w:rFonts w:ascii="仿宋_GB2312" w:eastAsia="仿宋_GB2312" w:hAnsi="仿宋" w:hint="default"/>
                <w:color w:val="auto"/>
                <w:sz w:val="24"/>
                <w:szCs w:val="20"/>
              </w:rPr>
            </w:pPr>
            <w:r>
              <w:rPr>
                <w:rStyle w:val="fontstyle01"/>
                <w:rFonts w:ascii="仿宋_GB2312" w:eastAsia="仿宋_GB2312" w:hAnsi="仿宋" w:hint="default"/>
                <w:color w:val="auto"/>
                <w:sz w:val="24"/>
                <w:szCs w:val="20"/>
              </w:rPr>
              <w:t>统一社会信用代码号：</w:t>
            </w:r>
            <w:r>
              <w:rPr>
                <w:rStyle w:val="fontstyle01"/>
                <w:rFonts w:ascii="仿宋_GB2312" w:eastAsia="仿宋_GB2312" w:hAnsi="仿宋" w:hint="default"/>
                <w:color w:val="FF0000"/>
                <w:sz w:val="24"/>
                <w:szCs w:val="20"/>
              </w:rPr>
              <w:t>{{项目公司社会信用代码}}</w:t>
            </w:r>
          </w:p>
        </w:tc>
      </w:tr>
      <w:tr w:rsidR="00234B55" w14:paraId="386FD963" w14:textId="77777777" w:rsidTr="00773DC2">
        <w:trPr>
          <w:jc w:val="center"/>
        </w:trPr>
        <w:tc>
          <w:tcPr>
            <w:tcW w:w="4106" w:type="dxa"/>
            <w:tcBorders>
              <w:top w:val="single" w:sz="4" w:space="0" w:color="auto"/>
              <w:left w:val="single" w:sz="4" w:space="0" w:color="auto"/>
              <w:bottom w:val="single" w:sz="4" w:space="0" w:color="auto"/>
              <w:right w:val="single" w:sz="4" w:space="0" w:color="auto"/>
            </w:tcBorders>
            <w:vAlign w:val="center"/>
          </w:tcPr>
          <w:p w14:paraId="5F93831F" w14:textId="77777777" w:rsidR="00234B55" w:rsidRDefault="00D34BDB">
            <w:pPr>
              <w:spacing w:line="360" w:lineRule="auto"/>
              <w:rPr>
                <w:rStyle w:val="fontstyle01"/>
                <w:rFonts w:ascii="仿宋_GB2312" w:eastAsia="仿宋_GB2312" w:hAnsi="仿宋" w:hint="default"/>
                <w:color w:val="auto"/>
                <w:sz w:val="24"/>
                <w:szCs w:val="20"/>
              </w:rPr>
            </w:pPr>
            <w:r>
              <w:rPr>
                <w:rStyle w:val="fontstyle01"/>
                <w:rFonts w:ascii="仿宋_GB2312" w:eastAsia="仿宋_GB2312" w:hAnsi="仿宋" w:hint="default"/>
                <w:color w:val="auto"/>
                <w:sz w:val="24"/>
                <w:szCs w:val="20"/>
              </w:rPr>
              <w:t>地址：</w:t>
            </w:r>
            <w:r>
              <w:rPr>
                <w:rStyle w:val="fontstyle01"/>
                <w:rFonts w:ascii="仿宋_GB2312" w:eastAsia="仿宋_GB2312" w:hAnsi="仿宋" w:hint="default"/>
                <w:color w:val="FF0000"/>
                <w:sz w:val="24"/>
                <w:szCs w:val="20"/>
              </w:rPr>
              <w:t>{{项目地址}}</w:t>
            </w:r>
          </w:p>
        </w:tc>
        <w:tc>
          <w:tcPr>
            <w:tcW w:w="4111" w:type="dxa"/>
            <w:tcBorders>
              <w:top w:val="single" w:sz="4" w:space="0" w:color="auto"/>
              <w:left w:val="single" w:sz="4" w:space="0" w:color="auto"/>
              <w:bottom w:val="single" w:sz="4" w:space="0" w:color="auto"/>
              <w:right w:val="single" w:sz="4" w:space="0" w:color="auto"/>
            </w:tcBorders>
            <w:vAlign w:val="center"/>
          </w:tcPr>
          <w:p w14:paraId="391A13A1" w14:textId="77777777" w:rsidR="00234B55" w:rsidRDefault="00D34BDB">
            <w:pPr>
              <w:spacing w:line="360" w:lineRule="auto"/>
              <w:jc w:val="left"/>
              <w:rPr>
                <w:rStyle w:val="fontstyle01"/>
                <w:rFonts w:ascii="仿宋_GB2312" w:eastAsia="仿宋_GB2312" w:hAnsi="仿宋" w:hint="default"/>
                <w:color w:val="auto"/>
                <w:sz w:val="24"/>
                <w:szCs w:val="20"/>
              </w:rPr>
            </w:pPr>
            <w:r>
              <w:rPr>
                <w:rStyle w:val="fontstyle01"/>
                <w:rFonts w:ascii="仿宋_GB2312" w:eastAsia="仿宋_GB2312" w:hAnsi="仿宋" w:hint="default"/>
                <w:color w:val="auto"/>
                <w:sz w:val="24"/>
                <w:szCs w:val="20"/>
              </w:rPr>
              <w:t xml:space="preserve">注册地址： </w:t>
            </w:r>
            <w:r>
              <w:rPr>
                <w:rStyle w:val="fontstyle01"/>
                <w:rFonts w:ascii="仿宋_GB2312" w:eastAsia="仿宋_GB2312" w:hAnsi="仿宋" w:hint="default"/>
                <w:color w:val="FF0000"/>
                <w:sz w:val="24"/>
                <w:szCs w:val="20"/>
              </w:rPr>
              <w:t>{{项目公司地址}}</w:t>
            </w:r>
          </w:p>
        </w:tc>
      </w:tr>
      <w:tr w:rsidR="00234B55" w14:paraId="23090CC0" w14:textId="77777777" w:rsidTr="00773DC2">
        <w:trPr>
          <w:jc w:val="center"/>
        </w:trPr>
        <w:tc>
          <w:tcPr>
            <w:tcW w:w="4106" w:type="dxa"/>
            <w:tcBorders>
              <w:top w:val="single" w:sz="4" w:space="0" w:color="auto"/>
              <w:left w:val="single" w:sz="4" w:space="0" w:color="auto"/>
              <w:bottom w:val="single" w:sz="4" w:space="0" w:color="auto"/>
              <w:right w:val="single" w:sz="4" w:space="0" w:color="auto"/>
            </w:tcBorders>
            <w:vAlign w:val="center"/>
          </w:tcPr>
          <w:p w14:paraId="35F372E6" w14:textId="77777777" w:rsidR="00234B55" w:rsidRDefault="00D34BDB">
            <w:pPr>
              <w:spacing w:line="360" w:lineRule="auto"/>
              <w:rPr>
                <w:rStyle w:val="fontstyle01"/>
                <w:rFonts w:ascii="仿宋_GB2312" w:eastAsia="仿宋_GB2312" w:hAnsi="仿宋" w:hint="default"/>
                <w:color w:val="auto"/>
                <w:sz w:val="24"/>
                <w:szCs w:val="20"/>
              </w:rPr>
            </w:pPr>
            <w:r>
              <w:rPr>
                <w:rStyle w:val="fontstyle01"/>
                <w:rFonts w:ascii="仿宋_GB2312" w:eastAsia="仿宋_GB2312" w:hAnsi="仿宋" w:hint="default"/>
                <w:color w:val="auto"/>
                <w:sz w:val="24"/>
                <w:szCs w:val="20"/>
              </w:rPr>
              <w:t>联系电话：</w:t>
            </w:r>
            <w:r>
              <w:rPr>
                <w:rStyle w:val="fontstyle01"/>
                <w:rFonts w:ascii="仿宋_GB2312" w:eastAsia="仿宋_GB2312" w:hAnsi="仿宋" w:hint="default"/>
                <w:color w:val="FF0000"/>
                <w:sz w:val="24"/>
                <w:szCs w:val="20"/>
              </w:rPr>
              <w:t xml:space="preserve"> {{用户手机号}}</w:t>
            </w:r>
          </w:p>
        </w:tc>
        <w:tc>
          <w:tcPr>
            <w:tcW w:w="4111" w:type="dxa"/>
            <w:tcBorders>
              <w:top w:val="single" w:sz="4" w:space="0" w:color="auto"/>
              <w:left w:val="single" w:sz="4" w:space="0" w:color="auto"/>
              <w:bottom w:val="single" w:sz="4" w:space="0" w:color="auto"/>
              <w:right w:val="single" w:sz="4" w:space="0" w:color="auto"/>
            </w:tcBorders>
            <w:vAlign w:val="center"/>
          </w:tcPr>
          <w:p w14:paraId="578BA36A" w14:textId="77777777" w:rsidR="00234B55" w:rsidRDefault="00D34BDB">
            <w:pPr>
              <w:spacing w:line="360" w:lineRule="auto"/>
              <w:rPr>
                <w:rStyle w:val="fontstyle01"/>
                <w:rFonts w:ascii="仿宋_GB2312" w:eastAsia="仿宋_GB2312" w:hAnsi="仿宋" w:hint="default"/>
                <w:color w:val="auto"/>
                <w:sz w:val="24"/>
                <w:szCs w:val="20"/>
              </w:rPr>
            </w:pPr>
            <w:r>
              <w:rPr>
                <w:rStyle w:val="fontstyle01"/>
                <w:rFonts w:ascii="仿宋_GB2312" w:eastAsia="仿宋_GB2312" w:hAnsi="仿宋" w:hint="default"/>
                <w:color w:val="auto"/>
                <w:sz w:val="24"/>
                <w:szCs w:val="20"/>
              </w:rPr>
              <w:t xml:space="preserve">电话： </w:t>
            </w:r>
            <w:r>
              <w:rPr>
                <w:rStyle w:val="fontstyle01"/>
                <w:rFonts w:ascii="仿宋_GB2312" w:eastAsia="仿宋_GB2312" w:hAnsi="仿宋" w:hint="default"/>
                <w:color w:val="FF0000"/>
                <w:sz w:val="24"/>
                <w:szCs w:val="20"/>
              </w:rPr>
              <w:t>{{项目公司电话}}</w:t>
            </w:r>
          </w:p>
        </w:tc>
      </w:tr>
    </w:tbl>
    <w:p w14:paraId="274FBC1B" w14:textId="77777777" w:rsidR="00773DC2" w:rsidRDefault="00773DC2" w:rsidP="004C6295">
      <w:pPr>
        <w:spacing w:line="360" w:lineRule="auto"/>
        <w:ind w:firstLineChars="200" w:firstLine="482"/>
        <w:jc w:val="left"/>
        <w:rPr>
          <w:rStyle w:val="fontstyle01"/>
          <w:rFonts w:ascii="仿宋_GB2312" w:eastAsia="仿宋_GB2312" w:hAnsi="仿宋" w:hint="default"/>
          <w:b/>
          <w:color w:val="auto"/>
          <w:sz w:val="24"/>
          <w:szCs w:val="20"/>
          <w:u w:val="single"/>
        </w:rPr>
      </w:pPr>
    </w:p>
    <w:p w14:paraId="2D3AE32A" w14:textId="5986E6C3" w:rsidR="00234B55" w:rsidRDefault="00D34BDB" w:rsidP="004C6295">
      <w:pPr>
        <w:spacing w:line="360" w:lineRule="auto"/>
        <w:ind w:firstLineChars="200" w:firstLine="482"/>
        <w:jc w:val="left"/>
        <w:rPr>
          <w:rStyle w:val="fontstyle01"/>
          <w:rFonts w:ascii="方正黑体_GBK" w:eastAsia="方正黑体_GBK" w:hAnsi="仿宋" w:hint="default"/>
          <w:b/>
          <w:color w:val="auto"/>
          <w:sz w:val="32"/>
        </w:rPr>
      </w:pPr>
      <w:r>
        <w:rPr>
          <w:rStyle w:val="fontstyle01"/>
          <w:rFonts w:ascii="仿宋_GB2312" w:eastAsia="仿宋_GB2312" w:hAnsi="仿宋" w:hint="default"/>
          <w:b/>
          <w:color w:val="auto"/>
          <w:sz w:val="24"/>
          <w:szCs w:val="20"/>
          <w:u w:val="single"/>
        </w:rPr>
        <w:t>为维护您的权益，请您在签署本合同前仔细阅读本合同项下各条款的内容，特别关注您在本合同中的权利、义务，签署本合同将视为您已经确认并愿意接受本合同的约束。</w:t>
      </w:r>
      <w:r>
        <w:rPr>
          <w:rFonts w:ascii="仿宋_GB2312" w:eastAsia="仿宋_GB2312" w:hAnsi="仿宋" w:hint="eastAsia"/>
          <w:sz w:val="24"/>
          <w:szCs w:val="20"/>
        </w:rPr>
        <w:br/>
      </w:r>
      <w:r>
        <w:rPr>
          <w:rFonts w:ascii="仿宋_GB2312" w:eastAsia="仿宋_GB2312" w:hAnsi="仿宋"/>
          <w:sz w:val="24"/>
          <w:szCs w:val="20"/>
        </w:rPr>
        <w:t xml:space="preserve">    </w:t>
      </w:r>
      <w:r>
        <w:rPr>
          <w:rStyle w:val="fontstyle01"/>
          <w:rFonts w:ascii="仿宋_GB2312" w:eastAsia="仿宋_GB2312" w:hAnsi="仿宋" w:hint="default"/>
          <w:color w:val="auto"/>
          <w:sz w:val="24"/>
          <w:szCs w:val="20"/>
        </w:rPr>
        <w:t>甲方有意愿在屋顶</w:t>
      </w:r>
      <w:proofErr w:type="gramStart"/>
      <w:r>
        <w:rPr>
          <w:rStyle w:val="fontstyle01"/>
          <w:rFonts w:ascii="仿宋_GB2312" w:eastAsia="仿宋_GB2312" w:hAnsi="仿宋" w:hint="default"/>
          <w:color w:val="auto"/>
          <w:sz w:val="24"/>
          <w:szCs w:val="20"/>
        </w:rPr>
        <w:t>安装户用光伏</w:t>
      </w:r>
      <w:proofErr w:type="gramEnd"/>
      <w:r>
        <w:rPr>
          <w:rStyle w:val="fontstyle01"/>
          <w:rFonts w:ascii="仿宋_GB2312" w:eastAsia="仿宋_GB2312" w:hAnsi="仿宋" w:hint="default"/>
          <w:color w:val="auto"/>
          <w:sz w:val="24"/>
          <w:szCs w:val="20"/>
        </w:rPr>
        <w:t>电站项目，乙方或其指定第三方拥有光伏电站产品及相关设计、安装、管理、运营的专业服务能力。甲、乙双方同意利用各自资源优势，按照</w:t>
      </w:r>
      <w:r>
        <w:rPr>
          <w:rStyle w:val="fontstyle01"/>
          <w:rFonts w:ascii="仿宋_GB2312" w:eastAsia="仿宋_GB2312" w:hAnsi="仿宋" w:hint="default"/>
          <w:color w:val="auto"/>
          <w:sz w:val="24"/>
          <w:szCs w:val="20"/>
        </w:rPr>
        <w:t>“</w:t>
      </w:r>
      <w:r>
        <w:rPr>
          <w:rStyle w:val="fontstyle01"/>
          <w:rFonts w:ascii="仿宋_GB2312" w:eastAsia="仿宋_GB2312" w:hAnsi="仿宋" w:hint="default"/>
          <w:color w:val="auto"/>
          <w:sz w:val="24"/>
          <w:szCs w:val="20"/>
        </w:rPr>
        <w:t>合作开发、利益共享</w:t>
      </w:r>
      <w:r>
        <w:rPr>
          <w:rStyle w:val="fontstyle01"/>
          <w:rFonts w:ascii="仿宋_GB2312" w:eastAsia="仿宋_GB2312" w:hAnsi="仿宋" w:hint="default"/>
          <w:color w:val="auto"/>
          <w:sz w:val="24"/>
          <w:szCs w:val="20"/>
        </w:rPr>
        <w:t>”</w:t>
      </w:r>
      <w:r>
        <w:rPr>
          <w:rStyle w:val="fontstyle01"/>
          <w:rFonts w:ascii="仿宋_GB2312" w:eastAsia="仿宋_GB2312" w:hAnsi="仿宋" w:hint="default"/>
          <w:color w:val="auto"/>
          <w:sz w:val="24"/>
          <w:szCs w:val="20"/>
        </w:rPr>
        <w:t>模式共同进行电站开发合作。甲乙双方本着公平、平等、互利的原则，双方经友好协商一致，并按照《中华人民共和国民法典》及相关法律、法规的规定，双方签订本合同：</w:t>
      </w:r>
      <w:r>
        <w:rPr>
          <w:rStyle w:val="fontstyle01"/>
          <w:rFonts w:ascii="仿宋_GB2312" w:eastAsia="仿宋_GB2312" w:hAnsi="仿宋" w:hint="default"/>
          <w:color w:val="auto"/>
          <w:sz w:val="24"/>
          <w:szCs w:val="20"/>
        </w:rPr>
        <w:br/>
      </w:r>
      <w:r>
        <w:rPr>
          <w:rStyle w:val="fontstyle01"/>
          <w:rFonts w:ascii="方正黑体_GBK" w:eastAsia="方正黑体_GBK" w:hAnsi="仿宋" w:hint="default"/>
          <w:b/>
          <w:color w:val="auto"/>
          <w:sz w:val="32"/>
        </w:rPr>
        <w:t>一、光伏电站信息、价格、用途及期限</w:t>
      </w:r>
    </w:p>
    <w:p w14:paraId="47298BB0" w14:textId="77777777" w:rsidR="00234B55" w:rsidRPr="0048033A" w:rsidRDefault="00D34BDB">
      <w:pPr>
        <w:spacing w:line="360" w:lineRule="auto"/>
        <w:ind w:firstLine="420"/>
        <w:rPr>
          <w:rStyle w:val="fontstyle01"/>
          <w:rFonts w:ascii="仿宋_GB2312" w:eastAsia="仿宋_GB2312" w:hAnsi="仿宋" w:hint="default"/>
          <w:color w:val="auto"/>
          <w:sz w:val="24"/>
          <w:szCs w:val="20"/>
        </w:rPr>
      </w:pPr>
      <w:r w:rsidRPr="0048033A">
        <w:rPr>
          <w:rStyle w:val="fontstyle01"/>
          <w:rFonts w:ascii="仿宋_GB2312" w:eastAsia="仿宋_GB2312" w:hAnsi="仿宋" w:hint="default"/>
          <w:color w:val="auto"/>
          <w:sz w:val="24"/>
          <w:szCs w:val="20"/>
        </w:rPr>
        <w:t>1.1 电站信息</w:t>
      </w:r>
    </w:p>
    <w:p w14:paraId="1FE0B914" w14:textId="77777777" w:rsidR="00234B55" w:rsidRDefault="00D34BDB">
      <w:pPr>
        <w:spacing w:line="360" w:lineRule="auto"/>
        <w:ind w:firstLine="420"/>
        <w:rPr>
          <w:rStyle w:val="fontstyle01"/>
          <w:rFonts w:ascii="仿宋_GB2312" w:eastAsia="仿宋_GB2312" w:hAnsi="仿宋" w:hint="default"/>
          <w:color w:val="FF0000"/>
          <w:sz w:val="24"/>
          <w:szCs w:val="20"/>
        </w:rPr>
      </w:pPr>
      <w:r>
        <w:rPr>
          <w:rStyle w:val="fontstyle01"/>
          <w:rFonts w:ascii="仿宋_GB2312" w:eastAsia="仿宋_GB2312" w:hAnsi="仿宋" w:hint="default"/>
          <w:color w:val="FF0000"/>
          <w:sz w:val="24"/>
          <w:szCs w:val="20"/>
        </w:rPr>
        <w:t>【电站介绍、电站基本信息，各家根据情况填写】</w:t>
      </w:r>
    </w:p>
    <w:p w14:paraId="0B28FB73" w14:textId="77777777" w:rsidR="00234B55" w:rsidRDefault="00D34BDB">
      <w:pPr>
        <w:spacing w:line="360" w:lineRule="auto"/>
        <w:ind w:firstLine="420"/>
        <w:rPr>
          <w:rStyle w:val="fontstyle01"/>
          <w:rFonts w:ascii="仿宋_GB2312" w:eastAsia="仿宋_GB2312" w:hAnsi="仿宋" w:hint="default"/>
          <w:color w:val="auto"/>
          <w:sz w:val="24"/>
          <w:szCs w:val="20"/>
        </w:rPr>
      </w:pPr>
      <w:r>
        <w:rPr>
          <w:rStyle w:val="fontstyle01"/>
          <w:rFonts w:ascii="仿宋_GB2312" w:eastAsia="仿宋_GB2312" w:hAnsi="仿宋" w:hint="default"/>
          <w:color w:val="auto"/>
          <w:sz w:val="24"/>
          <w:szCs w:val="20"/>
        </w:rPr>
        <w:t>1.2 甲方使用乙方产品在甲方屋顶安装、并网、</w:t>
      </w:r>
      <w:proofErr w:type="gramStart"/>
      <w:r>
        <w:rPr>
          <w:rStyle w:val="fontstyle01"/>
          <w:rFonts w:ascii="仿宋_GB2312" w:eastAsia="仿宋_GB2312" w:hAnsi="仿宋" w:hint="default"/>
          <w:color w:val="auto"/>
          <w:sz w:val="24"/>
          <w:szCs w:val="20"/>
        </w:rPr>
        <w:t>运行户用光伏</w:t>
      </w:r>
      <w:proofErr w:type="gramEnd"/>
      <w:r>
        <w:rPr>
          <w:rStyle w:val="fontstyle01"/>
          <w:rFonts w:ascii="仿宋_GB2312" w:eastAsia="仿宋_GB2312" w:hAnsi="仿宋" w:hint="default"/>
          <w:color w:val="auto"/>
          <w:sz w:val="24"/>
          <w:szCs w:val="20"/>
        </w:rPr>
        <w:t>电站 （以下简称</w:t>
      </w:r>
      <w:r>
        <w:rPr>
          <w:rStyle w:val="fontstyle01"/>
          <w:rFonts w:ascii="仿宋_GB2312" w:eastAsia="仿宋_GB2312" w:hAnsi="仿宋" w:hint="default"/>
          <w:color w:val="auto"/>
          <w:sz w:val="24"/>
          <w:szCs w:val="20"/>
        </w:rPr>
        <w:t>“</w:t>
      </w:r>
      <w:r>
        <w:rPr>
          <w:rStyle w:val="fontstyle01"/>
          <w:rFonts w:ascii="仿宋_GB2312" w:eastAsia="仿宋_GB2312" w:hAnsi="仿宋" w:hint="default"/>
          <w:color w:val="auto"/>
          <w:sz w:val="24"/>
          <w:szCs w:val="20"/>
        </w:rPr>
        <w:t>电站</w:t>
      </w:r>
      <w:r>
        <w:rPr>
          <w:rStyle w:val="fontstyle01"/>
          <w:rFonts w:ascii="仿宋_GB2312" w:eastAsia="仿宋_GB2312" w:hAnsi="仿宋" w:hint="default"/>
          <w:color w:val="auto"/>
          <w:sz w:val="24"/>
          <w:szCs w:val="20"/>
        </w:rPr>
        <w:t>”</w:t>
      </w:r>
      <w:r>
        <w:rPr>
          <w:rStyle w:val="fontstyle01"/>
          <w:rFonts w:ascii="仿宋_GB2312" w:eastAsia="仿宋_GB2312" w:hAnsi="仿宋" w:hint="default"/>
          <w:color w:val="auto"/>
          <w:sz w:val="24"/>
          <w:szCs w:val="20"/>
        </w:rPr>
        <w:t>），合同总价</w:t>
      </w:r>
      <w:r>
        <w:rPr>
          <w:rStyle w:val="fontstyle01"/>
          <w:rFonts w:ascii="仿宋_GB2312" w:eastAsia="仿宋_GB2312" w:hAnsi="仿宋" w:hint="default"/>
          <w:color w:val="FF0000"/>
          <w:sz w:val="24"/>
          <w:szCs w:val="20"/>
          <w:u w:val="single"/>
        </w:rPr>
        <w:t>【价格金额】</w:t>
      </w:r>
      <w:r>
        <w:rPr>
          <w:rStyle w:val="fontstyle01"/>
          <w:rFonts w:ascii="仿宋_GB2312" w:eastAsia="仿宋_GB2312" w:hAnsi="仿宋" w:hint="default"/>
          <w:color w:val="auto"/>
          <w:sz w:val="24"/>
          <w:szCs w:val="20"/>
        </w:rPr>
        <w:t>，支付方式</w:t>
      </w:r>
      <w:r>
        <w:rPr>
          <w:rStyle w:val="fontstyle01"/>
          <w:rFonts w:ascii="仿宋_GB2312" w:eastAsia="仿宋_GB2312" w:hAnsi="仿宋" w:hint="default"/>
          <w:color w:val="FF0000"/>
          <w:sz w:val="24"/>
          <w:szCs w:val="20"/>
          <w:u w:val="single"/>
        </w:rPr>
        <w:t>【双方协商】</w:t>
      </w:r>
      <w:r>
        <w:rPr>
          <w:rStyle w:val="fontstyle01"/>
          <w:rFonts w:ascii="仿宋_GB2312" w:eastAsia="仿宋_GB2312" w:hAnsi="仿宋" w:hint="default"/>
          <w:color w:val="auto"/>
          <w:sz w:val="24"/>
          <w:szCs w:val="20"/>
        </w:rPr>
        <w:t>。并网方式为</w:t>
      </w:r>
      <w:r>
        <w:rPr>
          <w:rStyle w:val="fontstyle01"/>
          <w:rFonts w:ascii="仿宋_GB2312" w:eastAsia="仿宋_GB2312" w:hAnsi="仿宋" w:hint="default"/>
          <w:color w:val="FF0000"/>
          <w:sz w:val="24"/>
          <w:szCs w:val="20"/>
        </w:rPr>
        <w:t>【</w:t>
      </w:r>
      <w:r>
        <w:rPr>
          <w:rStyle w:val="fontstyle01"/>
          <w:rFonts w:ascii="仿宋_GB2312" w:eastAsia="仿宋_GB2312" w:hAnsi="仿宋" w:hint="default"/>
          <w:color w:val="FF0000"/>
          <w:sz w:val="24"/>
          <w:szCs w:val="20"/>
          <w:u w:val="single"/>
        </w:rPr>
        <w:t>全额上网/自发自用余电上网</w:t>
      </w:r>
      <w:r>
        <w:rPr>
          <w:rStyle w:val="fontstyle01"/>
          <w:rFonts w:ascii="仿宋_GB2312" w:eastAsia="仿宋_GB2312" w:hAnsi="仿宋" w:hint="default"/>
          <w:color w:val="FF0000"/>
          <w:sz w:val="24"/>
          <w:szCs w:val="20"/>
        </w:rPr>
        <w:t>】</w:t>
      </w:r>
      <w:r>
        <w:rPr>
          <w:rStyle w:val="fontstyle01"/>
          <w:rFonts w:ascii="仿宋_GB2312" w:eastAsia="仿宋_GB2312" w:hAnsi="仿宋" w:hint="default"/>
          <w:color w:val="auto"/>
          <w:sz w:val="24"/>
          <w:szCs w:val="20"/>
        </w:rPr>
        <w:t>，合作期限为</w:t>
      </w:r>
      <w:r>
        <w:rPr>
          <w:rStyle w:val="fontstyle01"/>
          <w:rFonts w:ascii="仿宋_GB2312" w:eastAsia="仿宋_GB2312" w:hAnsi="仿宋" w:hint="default"/>
          <w:color w:val="FF0000"/>
          <w:sz w:val="24"/>
          <w:szCs w:val="20"/>
          <w:u w:val="single"/>
        </w:rPr>
        <w:t>【协商确定】</w:t>
      </w:r>
      <w:r>
        <w:rPr>
          <w:rStyle w:val="fontstyle01"/>
          <w:rFonts w:ascii="仿宋_GB2312" w:eastAsia="仿宋_GB2312" w:hAnsi="仿宋" w:hint="default"/>
          <w:color w:val="auto"/>
          <w:sz w:val="24"/>
          <w:szCs w:val="20"/>
        </w:rPr>
        <w:t>年，产品安装完成且并网发电之日为收益计算起始日。</w:t>
      </w:r>
    </w:p>
    <w:p w14:paraId="3E4333AF" w14:textId="77777777" w:rsidR="00234B55" w:rsidRDefault="00D34BDB">
      <w:pPr>
        <w:spacing w:line="360" w:lineRule="auto"/>
        <w:ind w:firstLine="420"/>
        <w:rPr>
          <w:rStyle w:val="fontstyle01"/>
          <w:rFonts w:ascii="仿宋_GB2312" w:eastAsia="仿宋_GB2312" w:hAnsi="仿宋" w:hint="default"/>
          <w:color w:val="auto"/>
          <w:sz w:val="24"/>
          <w:szCs w:val="20"/>
        </w:rPr>
      </w:pPr>
      <w:r>
        <w:rPr>
          <w:rStyle w:val="fontstyle01"/>
          <w:rFonts w:ascii="仿宋_GB2312" w:eastAsia="仿宋_GB2312" w:hAnsi="仿宋" w:hint="default"/>
          <w:color w:val="auto"/>
          <w:sz w:val="24"/>
          <w:szCs w:val="20"/>
        </w:rPr>
        <w:t>1.3 合同到期前30个自然日内，经双方友好协商，按照下述</w:t>
      </w:r>
      <w:r>
        <w:rPr>
          <w:rStyle w:val="fontstyle01"/>
          <w:rFonts w:ascii="仿宋_GB2312" w:eastAsia="仿宋_GB2312" w:hAnsi="仿宋" w:hint="default"/>
          <w:color w:val="FF0000"/>
          <w:sz w:val="24"/>
          <w:szCs w:val="20"/>
          <w:u w:val="single"/>
        </w:rPr>
        <w:t>【从下方选择】</w:t>
      </w:r>
      <w:r>
        <w:rPr>
          <w:rStyle w:val="fontstyle01"/>
          <w:rFonts w:ascii="仿宋_GB2312" w:eastAsia="仿宋_GB2312" w:hAnsi="仿宋" w:hint="default"/>
          <w:color w:val="auto"/>
          <w:sz w:val="24"/>
          <w:szCs w:val="20"/>
        </w:rPr>
        <w:t>方式继续开展合作：</w:t>
      </w:r>
    </w:p>
    <w:p w14:paraId="3322904D" w14:textId="77777777" w:rsidR="00234B55" w:rsidRDefault="00D34BDB">
      <w:pPr>
        <w:spacing w:line="360" w:lineRule="auto"/>
        <w:ind w:firstLine="420"/>
        <w:rPr>
          <w:rStyle w:val="fontstyle01"/>
          <w:rFonts w:ascii="仿宋_GB2312" w:eastAsia="仿宋_GB2312" w:hAnsi="仿宋" w:hint="default"/>
          <w:color w:val="auto"/>
          <w:sz w:val="24"/>
          <w:szCs w:val="20"/>
        </w:rPr>
      </w:pPr>
      <w:r>
        <w:rPr>
          <w:rStyle w:val="fontstyle01"/>
          <w:rFonts w:ascii="仿宋_GB2312" w:eastAsia="仿宋_GB2312" w:hAnsi="仿宋" w:hint="default"/>
          <w:color w:val="auto"/>
          <w:sz w:val="24"/>
          <w:szCs w:val="20"/>
        </w:rPr>
        <w:t>（1）双方延续本合同，合同延续</w:t>
      </w:r>
      <w:r>
        <w:rPr>
          <w:rStyle w:val="fontstyle01"/>
          <w:rFonts w:ascii="仿宋_GB2312" w:eastAsia="仿宋_GB2312" w:hAnsi="仿宋" w:hint="default"/>
          <w:color w:val="FF0000"/>
          <w:sz w:val="24"/>
          <w:szCs w:val="20"/>
          <w:u w:val="single"/>
        </w:rPr>
        <w:t>【协商确定】</w:t>
      </w:r>
      <w:r>
        <w:rPr>
          <w:rStyle w:val="fontstyle01"/>
          <w:rFonts w:ascii="仿宋_GB2312" w:eastAsia="仿宋_GB2312" w:hAnsi="仿宋" w:hint="default"/>
          <w:color w:val="auto"/>
          <w:sz w:val="24"/>
          <w:szCs w:val="20"/>
        </w:rPr>
        <w:t>年，收益方式按照</w:t>
      </w:r>
      <w:r>
        <w:rPr>
          <w:rStyle w:val="fontstyle01"/>
          <w:rFonts w:ascii="仿宋_GB2312" w:eastAsia="仿宋_GB2312" w:hAnsi="仿宋" w:hint="default"/>
          <w:color w:val="FF0000"/>
          <w:sz w:val="24"/>
          <w:szCs w:val="20"/>
          <w:u w:val="single"/>
        </w:rPr>
        <w:t>【协商确</w:t>
      </w:r>
      <w:r>
        <w:rPr>
          <w:rStyle w:val="fontstyle01"/>
          <w:rFonts w:ascii="仿宋_GB2312" w:eastAsia="仿宋_GB2312" w:hAnsi="仿宋" w:hint="default"/>
          <w:color w:val="FF0000"/>
          <w:sz w:val="24"/>
          <w:szCs w:val="20"/>
          <w:u w:val="single"/>
        </w:rPr>
        <w:lastRenderedPageBreak/>
        <w:t>定详细合作方式】</w:t>
      </w:r>
      <w:r>
        <w:rPr>
          <w:rStyle w:val="fontstyle01"/>
          <w:rFonts w:ascii="仿宋_GB2312" w:eastAsia="仿宋_GB2312" w:hAnsi="仿宋" w:hint="default"/>
          <w:color w:val="auto"/>
          <w:sz w:val="24"/>
          <w:szCs w:val="20"/>
        </w:rPr>
        <w:t>方式分配。</w:t>
      </w:r>
    </w:p>
    <w:p w14:paraId="500697A3" w14:textId="77777777" w:rsidR="00234B55" w:rsidRDefault="00D34BDB">
      <w:pPr>
        <w:spacing w:line="360" w:lineRule="auto"/>
        <w:ind w:firstLine="420"/>
        <w:rPr>
          <w:rStyle w:val="fontstyle01"/>
          <w:rFonts w:ascii="仿宋_GB2312" w:eastAsia="仿宋_GB2312" w:hAnsi="仿宋" w:hint="default"/>
          <w:color w:val="auto"/>
          <w:sz w:val="24"/>
          <w:szCs w:val="20"/>
        </w:rPr>
      </w:pPr>
      <w:r>
        <w:rPr>
          <w:rStyle w:val="fontstyle01"/>
          <w:rFonts w:ascii="仿宋_GB2312" w:eastAsia="仿宋_GB2312" w:hAnsi="仿宋" w:hint="default"/>
          <w:color w:val="auto"/>
          <w:sz w:val="24"/>
          <w:szCs w:val="20"/>
        </w:rPr>
        <w:t>（2）双方协商一致的其他方式。</w:t>
      </w:r>
    </w:p>
    <w:p w14:paraId="27F434DD" w14:textId="77777777" w:rsidR="00234B55" w:rsidRDefault="00D34BDB">
      <w:pPr>
        <w:spacing w:line="360" w:lineRule="auto"/>
        <w:ind w:firstLine="420"/>
        <w:rPr>
          <w:rStyle w:val="fontstyle01"/>
          <w:rFonts w:ascii="仿宋_GB2312" w:eastAsia="仿宋_GB2312" w:hAnsi="仿宋" w:hint="default"/>
          <w:color w:val="FF0000"/>
          <w:sz w:val="24"/>
          <w:szCs w:val="20"/>
          <w:u w:val="single"/>
        </w:rPr>
      </w:pPr>
      <w:r>
        <w:rPr>
          <w:rStyle w:val="fontstyle01"/>
          <w:rFonts w:ascii="仿宋_GB2312" w:eastAsia="仿宋_GB2312" w:hAnsi="仿宋" w:hint="default"/>
          <w:color w:val="FF0000"/>
          <w:sz w:val="24"/>
          <w:szCs w:val="20"/>
          <w:u w:val="single"/>
        </w:rPr>
        <w:t>【其他详细合作方式】</w:t>
      </w:r>
    </w:p>
    <w:p w14:paraId="5E9CC44C" w14:textId="77777777" w:rsidR="00234B55" w:rsidRDefault="00D34BDB">
      <w:pPr>
        <w:spacing w:line="360" w:lineRule="auto"/>
        <w:rPr>
          <w:rStyle w:val="fontstyle01"/>
          <w:rFonts w:ascii="方正黑体_GBK" w:eastAsia="方正黑体_GBK" w:hAnsi="仿宋" w:hint="default"/>
          <w:color w:val="auto"/>
          <w:sz w:val="32"/>
        </w:rPr>
      </w:pPr>
      <w:r>
        <w:rPr>
          <w:rStyle w:val="fontstyle01"/>
          <w:rFonts w:ascii="方正黑体_GBK" w:eastAsia="方正黑体_GBK" w:hAnsi="仿宋" w:hint="default"/>
          <w:b/>
          <w:color w:val="auto"/>
          <w:sz w:val="32"/>
        </w:rPr>
        <w:t>二、收益分享与支付</w:t>
      </w:r>
    </w:p>
    <w:p w14:paraId="3F23726C" w14:textId="77777777" w:rsidR="00234B55" w:rsidRDefault="00D34BDB">
      <w:pPr>
        <w:spacing w:line="360" w:lineRule="auto"/>
        <w:ind w:firstLine="420"/>
        <w:rPr>
          <w:rStyle w:val="fontstyle01"/>
          <w:rFonts w:ascii="仿宋_GB2312" w:eastAsia="仿宋_GB2312" w:hAnsi="仿宋" w:hint="default"/>
          <w:color w:val="auto"/>
          <w:sz w:val="24"/>
          <w:szCs w:val="20"/>
        </w:rPr>
      </w:pPr>
      <w:r>
        <w:rPr>
          <w:rStyle w:val="fontstyle01"/>
          <w:rFonts w:ascii="仿宋_GB2312" w:eastAsia="仿宋_GB2312" w:hAnsi="仿宋" w:hint="default"/>
          <w:color w:val="auto"/>
          <w:sz w:val="24"/>
          <w:szCs w:val="20"/>
        </w:rPr>
        <w:t>2.1 甲方根据当地能源主管部门的相关规定完成本项目电站备案申报，并依本合同约定享有本项目电站收益。鉴于乙方具有电站项目专业技术优势，甲方同意在电站并网后，由乙方全权负责电站运营和管理。经甲乙双方协商一致，基于责任、风险以及报酬一致的原则，甲方按照以下方式分享电站收益，电站剩余收益作为乙方的电站运营收益，归乙方所有。甲方收益按</w:t>
      </w:r>
      <w:r w:rsidRPr="005433D6">
        <w:rPr>
          <w:rStyle w:val="fontstyle01"/>
          <w:rFonts w:ascii="仿宋_GB2312" w:eastAsia="仿宋_GB2312" w:hAnsi="仿宋" w:hint="default"/>
          <w:color w:val="FF0000"/>
          <w:sz w:val="24"/>
          <w:szCs w:val="20"/>
          <w:u w:val="single"/>
        </w:rPr>
        <w:t>【月/季，或其他周期】</w:t>
      </w:r>
      <w:r>
        <w:rPr>
          <w:rStyle w:val="fontstyle01"/>
          <w:rFonts w:ascii="仿宋_GB2312" w:eastAsia="仿宋_GB2312" w:hAnsi="仿宋" w:hint="default"/>
          <w:color w:val="auto"/>
          <w:sz w:val="24"/>
          <w:szCs w:val="20"/>
        </w:rPr>
        <w:t>支取，在当期初支取上期收益。</w:t>
      </w:r>
    </w:p>
    <w:p w14:paraId="4DE978C4" w14:textId="77777777" w:rsidR="00234B55" w:rsidRDefault="00D34BDB">
      <w:pPr>
        <w:spacing w:line="360" w:lineRule="auto"/>
        <w:ind w:firstLine="420"/>
        <w:rPr>
          <w:rStyle w:val="fontstyle01"/>
          <w:rFonts w:ascii="仿宋_GB2312" w:eastAsia="仿宋_GB2312" w:hAnsi="仿宋" w:hint="default"/>
          <w:color w:val="FF0000"/>
          <w:sz w:val="24"/>
          <w:szCs w:val="20"/>
        </w:rPr>
      </w:pPr>
      <w:r>
        <w:rPr>
          <w:rStyle w:val="fontstyle01"/>
          <w:rFonts w:ascii="仿宋_GB2312" w:eastAsia="仿宋_GB2312" w:hAnsi="仿宋" w:hint="default"/>
          <w:color w:val="FF0000"/>
          <w:sz w:val="24"/>
          <w:szCs w:val="20"/>
        </w:rPr>
        <w:t>【收益情况根据各家情况填写，包括但不限于电站产生的电费收益、绿电碳排放收益及其他各项收益】</w:t>
      </w:r>
    </w:p>
    <w:p w14:paraId="10CAE7C0" w14:textId="77777777" w:rsidR="00234B55" w:rsidRDefault="00D34BDB">
      <w:pPr>
        <w:spacing w:line="360" w:lineRule="auto"/>
        <w:ind w:firstLine="420"/>
        <w:rPr>
          <w:rStyle w:val="fontstyle01"/>
          <w:rFonts w:ascii="仿宋_GB2312" w:eastAsia="仿宋_GB2312" w:hAnsi="仿宋" w:hint="default"/>
          <w:color w:val="auto"/>
          <w:sz w:val="24"/>
          <w:szCs w:val="20"/>
        </w:rPr>
      </w:pPr>
      <w:r>
        <w:rPr>
          <w:rStyle w:val="fontstyle01"/>
          <w:rFonts w:ascii="仿宋_GB2312" w:eastAsia="仿宋_GB2312" w:hAnsi="仿宋" w:hint="default"/>
          <w:color w:val="auto"/>
          <w:sz w:val="24"/>
          <w:szCs w:val="20"/>
        </w:rPr>
        <w:t>2.2 经甲乙双方协商一致，合作期限内电站由乙方或乙方指定第三方运营、维护管理。运</w:t>
      </w:r>
      <w:proofErr w:type="gramStart"/>
      <w:r>
        <w:rPr>
          <w:rStyle w:val="fontstyle01"/>
          <w:rFonts w:ascii="仿宋_GB2312" w:eastAsia="仿宋_GB2312" w:hAnsi="仿宋" w:hint="default"/>
          <w:color w:val="auto"/>
          <w:sz w:val="24"/>
          <w:szCs w:val="20"/>
        </w:rPr>
        <w:t>维费用</w:t>
      </w:r>
      <w:proofErr w:type="gramEnd"/>
      <w:r>
        <w:rPr>
          <w:rStyle w:val="fontstyle01"/>
          <w:rFonts w:ascii="仿宋_GB2312" w:eastAsia="仿宋_GB2312" w:hAnsi="仿宋" w:hint="default"/>
          <w:color w:val="auto"/>
          <w:sz w:val="24"/>
          <w:szCs w:val="20"/>
        </w:rPr>
        <w:t>由乙方承担。如乙方指定的第三方运营、维护服务不能保障甲方权益或者侵害甲方利益，甲方有权主张更换运营、服务单位。</w:t>
      </w:r>
    </w:p>
    <w:p w14:paraId="53295D7B" w14:textId="77777777" w:rsidR="004C6295" w:rsidRPr="004C6295" w:rsidRDefault="00D34BDB">
      <w:pPr>
        <w:spacing w:line="360" w:lineRule="auto"/>
        <w:ind w:firstLine="420"/>
        <w:rPr>
          <w:rStyle w:val="fontstyle01"/>
          <w:rFonts w:ascii="仿宋_GB2312" w:eastAsia="仿宋_GB2312" w:hAnsi="仿宋" w:hint="default"/>
          <w:color w:val="auto"/>
          <w:sz w:val="24"/>
          <w:szCs w:val="20"/>
        </w:rPr>
      </w:pPr>
      <w:r>
        <w:rPr>
          <w:rStyle w:val="fontstyle01"/>
          <w:rFonts w:ascii="仿宋_GB2312" w:eastAsia="仿宋_GB2312" w:hAnsi="仿宋" w:hint="default"/>
          <w:color w:val="auto"/>
          <w:sz w:val="24"/>
          <w:szCs w:val="20"/>
        </w:rPr>
        <w:t>2.3</w:t>
      </w:r>
      <w:r>
        <w:rPr>
          <w:rStyle w:val="fontstyle01"/>
          <w:rFonts w:ascii="仿宋_GB2312" w:eastAsia="仿宋_GB2312" w:hAnsi="仿宋" w:hint="default"/>
          <w:color w:val="auto"/>
          <w:sz w:val="24"/>
          <w:szCs w:val="20"/>
        </w:rPr>
        <w:tab/>
      </w:r>
      <w:r w:rsidR="004C6295">
        <w:rPr>
          <w:rStyle w:val="fontstyle01"/>
          <w:rFonts w:ascii="仿宋_GB2312" w:eastAsia="仿宋_GB2312" w:hAnsi="仿宋" w:hint="default"/>
          <w:color w:val="auto"/>
          <w:sz w:val="24"/>
          <w:szCs w:val="20"/>
        </w:rPr>
        <w:t>甲乙双方约定按照以下第</w:t>
      </w:r>
      <w:r w:rsidR="004C6295" w:rsidRPr="005433D6">
        <w:rPr>
          <w:rStyle w:val="fontstyle01"/>
          <w:rFonts w:ascii="仿宋_GB2312" w:eastAsia="仿宋_GB2312" w:hAnsi="仿宋" w:hint="default"/>
          <w:color w:val="FF0000"/>
          <w:sz w:val="24"/>
          <w:szCs w:val="20"/>
          <w:u w:val="single"/>
        </w:rPr>
        <w:t xml:space="preserve">  【从以下选择】   </w:t>
      </w:r>
      <w:r w:rsidR="004C6295">
        <w:rPr>
          <w:rStyle w:val="fontstyle01"/>
          <w:rFonts w:ascii="仿宋_GB2312" w:eastAsia="仿宋_GB2312" w:hAnsi="仿宋" w:hint="default"/>
          <w:color w:val="auto"/>
          <w:sz w:val="24"/>
          <w:szCs w:val="20"/>
        </w:rPr>
        <w:t>种方式进行电费收入划转。</w:t>
      </w:r>
    </w:p>
    <w:p w14:paraId="74F42261" w14:textId="77777777" w:rsidR="00234B55" w:rsidRDefault="004C6295">
      <w:pPr>
        <w:spacing w:line="360" w:lineRule="auto"/>
        <w:ind w:firstLine="420"/>
        <w:rPr>
          <w:rStyle w:val="fontstyle01"/>
          <w:rFonts w:ascii="仿宋_GB2312" w:eastAsia="仿宋_GB2312" w:hAnsi="仿宋" w:hint="default"/>
          <w:color w:val="auto"/>
          <w:sz w:val="24"/>
          <w:szCs w:val="20"/>
        </w:rPr>
      </w:pPr>
      <w:r>
        <w:rPr>
          <w:rStyle w:val="fontstyle01"/>
          <w:rFonts w:ascii="仿宋_GB2312" w:eastAsia="仿宋_GB2312" w:hAnsi="仿宋" w:hint="default"/>
          <w:color w:val="auto"/>
          <w:sz w:val="24"/>
          <w:szCs w:val="20"/>
        </w:rPr>
        <w:t>（1）</w:t>
      </w:r>
      <w:r w:rsidR="00D34BDB">
        <w:rPr>
          <w:rStyle w:val="fontstyle01"/>
          <w:rFonts w:ascii="仿宋_GB2312" w:eastAsia="仿宋_GB2312" w:hAnsi="仿宋" w:hint="default"/>
          <w:color w:val="auto"/>
          <w:sz w:val="24"/>
          <w:szCs w:val="20"/>
        </w:rPr>
        <w:t>甲方应在乙方指导下，在乙方指定的</w:t>
      </w:r>
      <w:r w:rsidR="00711393" w:rsidRPr="00711393">
        <w:rPr>
          <w:rStyle w:val="fontstyle01"/>
          <w:rFonts w:ascii="仿宋_GB2312" w:eastAsia="仿宋_GB2312" w:hAnsi="仿宋" w:hint="default"/>
          <w:color w:val="FF0000"/>
          <w:sz w:val="24"/>
          <w:szCs w:val="20"/>
          <w:u w:val="single"/>
        </w:rPr>
        <w:t>【银行/金融平台】</w:t>
      </w:r>
      <w:r w:rsidR="00D34BDB">
        <w:rPr>
          <w:rStyle w:val="fontstyle01"/>
          <w:rFonts w:ascii="仿宋_GB2312" w:eastAsia="仿宋_GB2312" w:hAnsi="仿宋" w:hint="default"/>
          <w:color w:val="auto"/>
          <w:sz w:val="24"/>
          <w:szCs w:val="20"/>
        </w:rPr>
        <w:t>开立收取电站各项收益的唯一结算账户。该账户属无实体银行卡的电子账户，兼具有收入和划转的功能。为了结算上的便利，甲方同意委托第三方机构将电网公司汇付的电站收益自动划转至乙方账户，乙方按照第2.1条约定将甲方收益支付至甲方</w:t>
      </w:r>
      <w:r w:rsidR="00D34BDB" w:rsidRPr="005433D6">
        <w:rPr>
          <w:rStyle w:val="fontstyle01"/>
          <w:rFonts w:ascii="仿宋_GB2312" w:eastAsia="仿宋_GB2312" w:hAnsi="仿宋" w:hint="default"/>
          <w:color w:val="FF0000"/>
          <w:sz w:val="24"/>
          <w:szCs w:val="20"/>
          <w:u w:val="single"/>
        </w:rPr>
        <w:t>【指定银行/平台</w:t>
      </w:r>
      <w:proofErr w:type="gramStart"/>
      <w:r w:rsidR="00D34BDB" w:rsidRPr="005433D6">
        <w:rPr>
          <w:rStyle w:val="fontstyle01"/>
          <w:rFonts w:ascii="仿宋_GB2312" w:eastAsia="仿宋_GB2312" w:hAnsi="仿宋" w:hint="default"/>
          <w:color w:val="FF0000"/>
          <w:sz w:val="24"/>
          <w:szCs w:val="20"/>
          <w:u w:val="single"/>
        </w:rPr>
        <w:t>】</w:t>
      </w:r>
      <w:proofErr w:type="gramEnd"/>
      <w:r w:rsidR="00D34BDB">
        <w:rPr>
          <w:rStyle w:val="fontstyle01"/>
          <w:rFonts w:ascii="仿宋_GB2312" w:eastAsia="仿宋_GB2312" w:hAnsi="仿宋" w:hint="default"/>
          <w:color w:val="auto"/>
          <w:sz w:val="24"/>
          <w:szCs w:val="20"/>
        </w:rPr>
        <w:t>的账户，剩余电站收益归乙方所有；甲方可自由支配动用</w:t>
      </w:r>
      <w:r w:rsidR="00711393">
        <w:rPr>
          <w:rStyle w:val="fontstyle01"/>
          <w:rFonts w:ascii="仿宋_GB2312" w:eastAsia="仿宋_GB2312" w:hAnsi="仿宋" w:hint="default"/>
          <w:color w:val="auto"/>
          <w:sz w:val="24"/>
          <w:szCs w:val="20"/>
        </w:rPr>
        <w:t>甲方自有</w:t>
      </w:r>
      <w:r w:rsidR="00D34BDB">
        <w:rPr>
          <w:rStyle w:val="fontstyle01"/>
          <w:rFonts w:ascii="仿宋_GB2312" w:eastAsia="仿宋_GB2312" w:hAnsi="仿宋" w:hint="default"/>
          <w:color w:val="auto"/>
          <w:sz w:val="24"/>
          <w:szCs w:val="20"/>
        </w:rPr>
        <w:t>账户中的款项。</w:t>
      </w:r>
    </w:p>
    <w:p w14:paraId="54D7D641" w14:textId="77777777" w:rsidR="004C6295" w:rsidRDefault="004C6295">
      <w:pPr>
        <w:spacing w:line="360" w:lineRule="auto"/>
        <w:ind w:firstLine="420"/>
        <w:rPr>
          <w:rStyle w:val="fontstyle01"/>
          <w:rFonts w:ascii="仿宋_GB2312" w:eastAsia="仿宋_GB2312" w:hAnsi="仿宋" w:hint="default"/>
          <w:color w:val="auto"/>
          <w:sz w:val="24"/>
          <w:szCs w:val="20"/>
        </w:rPr>
      </w:pPr>
      <w:r>
        <w:rPr>
          <w:rStyle w:val="fontstyle01"/>
          <w:rFonts w:ascii="仿宋_GB2312" w:eastAsia="仿宋_GB2312" w:hAnsi="仿宋" w:hint="default"/>
          <w:color w:val="auto"/>
          <w:sz w:val="24"/>
          <w:szCs w:val="20"/>
        </w:rPr>
        <w:t>（2）甲方将电网公司汇付的电站收益按照第2.1条约定将留存甲方收益，剩余电站收益支付至乙方</w:t>
      </w:r>
      <w:r w:rsidRPr="004C6295">
        <w:rPr>
          <w:rStyle w:val="fontstyle01"/>
          <w:rFonts w:ascii="仿宋_GB2312" w:eastAsia="仿宋_GB2312" w:hAnsi="仿宋" w:hint="default"/>
          <w:color w:val="FF0000"/>
          <w:sz w:val="24"/>
          <w:szCs w:val="20"/>
          <w:u w:val="single"/>
        </w:rPr>
        <w:t xml:space="preserve"> 【指定账户】 </w:t>
      </w:r>
      <w:r>
        <w:rPr>
          <w:rStyle w:val="fontstyle01"/>
          <w:rFonts w:ascii="仿宋_GB2312" w:eastAsia="仿宋_GB2312" w:hAnsi="仿宋" w:hint="default"/>
          <w:color w:val="auto"/>
          <w:sz w:val="24"/>
          <w:szCs w:val="20"/>
        </w:rPr>
        <w:t xml:space="preserve"> 。</w:t>
      </w:r>
    </w:p>
    <w:p w14:paraId="77434E8E" w14:textId="77777777" w:rsidR="004C6295" w:rsidRDefault="004C6295">
      <w:pPr>
        <w:spacing w:line="360" w:lineRule="auto"/>
        <w:ind w:firstLine="420"/>
        <w:rPr>
          <w:rStyle w:val="fontstyle01"/>
          <w:rFonts w:ascii="仿宋_GB2312" w:eastAsia="仿宋_GB2312" w:hAnsi="仿宋" w:hint="default"/>
          <w:color w:val="auto"/>
          <w:sz w:val="24"/>
          <w:szCs w:val="20"/>
        </w:rPr>
      </w:pPr>
      <w:r>
        <w:rPr>
          <w:rStyle w:val="fontstyle01"/>
          <w:rFonts w:ascii="仿宋_GB2312" w:eastAsia="仿宋_GB2312" w:hAnsi="仿宋" w:hint="default"/>
          <w:color w:val="auto"/>
          <w:sz w:val="24"/>
          <w:szCs w:val="20"/>
        </w:rPr>
        <w:t>（3）双方协商确定的其他方式。</w:t>
      </w:r>
    </w:p>
    <w:p w14:paraId="6C29A0B5" w14:textId="77777777" w:rsidR="00234B55" w:rsidRDefault="00711393">
      <w:pPr>
        <w:spacing w:line="360" w:lineRule="auto"/>
        <w:ind w:firstLine="420"/>
        <w:rPr>
          <w:rStyle w:val="fontstyle01"/>
          <w:rFonts w:ascii="仿宋_GB2312" w:eastAsia="仿宋_GB2312" w:hAnsi="仿宋" w:hint="default"/>
          <w:b/>
          <w:color w:val="auto"/>
          <w:sz w:val="24"/>
          <w:szCs w:val="20"/>
        </w:rPr>
      </w:pPr>
      <w:r>
        <w:rPr>
          <w:rStyle w:val="fontstyle01"/>
          <w:rFonts w:ascii="仿宋_GB2312" w:eastAsia="仿宋_GB2312" w:hAnsi="仿宋" w:hint="default"/>
          <w:b/>
          <w:color w:val="auto"/>
          <w:sz w:val="24"/>
          <w:szCs w:val="20"/>
        </w:rPr>
        <w:t>未经一方同意，另一</w:t>
      </w:r>
      <w:r w:rsidR="00D34BDB">
        <w:rPr>
          <w:rStyle w:val="fontstyle01"/>
          <w:rFonts w:ascii="仿宋_GB2312" w:eastAsia="仿宋_GB2312" w:hAnsi="仿宋" w:hint="default"/>
          <w:b/>
          <w:color w:val="auto"/>
          <w:sz w:val="24"/>
          <w:szCs w:val="20"/>
        </w:rPr>
        <w:t>方不得更改、注销结算账户，不得将该结算账户更改、挂失或进行任何其他操作。</w:t>
      </w:r>
    </w:p>
    <w:p w14:paraId="14073B2A" w14:textId="77777777" w:rsidR="00234B55" w:rsidRDefault="00D34BDB">
      <w:pPr>
        <w:spacing w:line="360" w:lineRule="auto"/>
        <w:ind w:firstLine="420"/>
        <w:rPr>
          <w:rStyle w:val="fontstyle01"/>
          <w:rFonts w:ascii="仿宋_GB2312" w:eastAsia="仿宋_GB2312" w:hAnsi="仿宋" w:hint="default"/>
          <w:color w:val="auto"/>
          <w:sz w:val="24"/>
          <w:szCs w:val="20"/>
        </w:rPr>
      </w:pPr>
      <w:r>
        <w:rPr>
          <w:rStyle w:val="fontstyle01"/>
          <w:rFonts w:ascii="仿宋_GB2312" w:eastAsia="仿宋_GB2312" w:hAnsi="仿宋" w:hint="default"/>
          <w:color w:val="auto"/>
          <w:sz w:val="24"/>
          <w:szCs w:val="20"/>
        </w:rPr>
        <w:t>2.4 甲乙双方一致确认，在双方未违反本合同项</w:t>
      </w:r>
      <w:proofErr w:type="gramStart"/>
      <w:r>
        <w:rPr>
          <w:rStyle w:val="fontstyle01"/>
          <w:rFonts w:ascii="仿宋_GB2312" w:eastAsia="仿宋_GB2312" w:hAnsi="仿宋" w:hint="default"/>
          <w:color w:val="auto"/>
          <w:sz w:val="24"/>
          <w:szCs w:val="20"/>
        </w:rPr>
        <w:t>下义务</w:t>
      </w:r>
      <w:proofErr w:type="gramEnd"/>
      <w:r>
        <w:rPr>
          <w:rStyle w:val="fontstyle01"/>
          <w:rFonts w:ascii="仿宋_GB2312" w:eastAsia="仿宋_GB2312" w:hAnsi="仿宋" w:hint="default"/>
          <w:color w:val="auto"/>
          <w:sz w:val="24"/>
          <w:szCs w:val="20"/>
        </w:rPr>
        <w:t>和责任的前提下，电站所获的</w:t>
      </w:r>
      <w:proofErr w:type="gramStart"/>
      <w:r>
        <w:rPr>
          <w:rStyle w:val="fontstyle01"/>
          <w:rFonts w:ascii="仿宋_GB2312" w:eastAsia="仿宋_GB2312" w:hAnsi="仿宋" w:hint="default"/>
          <w:color w:val="auto"/>
          <w:sz w:val="24"/>
          <w:szCs w:val="20"/>
        </w:rPr>
        <w:t>的</w:t>
      </w:r>
      <w:proofErr w:type="gramEnd"/>
      <w:r>
        <w:rPr>
          <w:rStyle w:val="fontstyle01"/>
          <w:rFonts w:ascii="仿宋_GB2312" w:eastAsia="仿宋_GB2312" w:hAnsi="仿宋" w:hint="default"/>
          <w:color w:val="auto"/>
          <w:sz w:val="24"/>
          <w:szCs w:val="20"/>
        </w:rPr>
        <w:t>全部收益（包括但不限于电站产生的电费收益、绿电碳排放收益及其</w:t>
      </w:r>
      <w:r>
        <w:rPr>
          <w:rStyle w:val="fontstyle01"/>
          <w:rFonts w:ascii="仿宋_GB2312" w:eastAsia="仿宋_GB2312" w:hAnsi="仿宋" w:hint="default"/>
          <w:color w:val="auto"/>
          <w:sz w:val="24"/>
          <w:szCs w:val="20"/>
        </w:rPr>
        <w:lastRenderedPageBreak/>
        <w:t>他各项收益）按照本合同第2.1条甲方收益、乙方收益的方式进行支付。若任一方违反本合同项</w:t>
      </w:r>
      <w:proofErr w:type="gramStart"/>
      <w:r>
        <w:rPr>
          <w:rStyle w:val="fontstyle01"/>
          <w:rFonts w:ascii="仿宋_GB2312" w:eastAsia="仿宋_GB2312" w:hAnsi="仿宋" w:hint="default"/>
          <w:color w:val="auto"/>
          <w:sz w:val="24"/>
          <w:szCs w:val="20"/>
        </w:rPr>
        <w:t>下义务</w:t>
      </w:r>
      <w:proofErr w:type="gramEnd"/>
      <w:r>
        <w:rPr>
          <w:rStyle w:val="fontstyle01"/>
          <w:rFonts w:ascii="仿宋_GB2312" w:eastAsia="仿宋_GB2312" w:hAnsi="仿宋" w:hint="default"/>
          <w:color w:val="auto"/>
          <w:sz w:val="24"/>
          <w:szCs w:val="20"/>
        </w:rPr>
        <w:t>和责任且未在双方协商的合理期限内进行整改的，违约方应赔偿守约方的全部损失（包括但不限于发电收益）。</w:t>
      </w:r>
    </w:p>
    <w:p w14:paraId="74757406" w14:textId="77777777" w:rsidR="00234B55" w:rsidRDefault="00D34BDB">
      <w:pPr>
        <w:spacing w:line="360" w:lineRule="auto"/>
        <w:ind w:firstLine="420"/>
        <w:rPr>
          <w:rFonts w:ascii="仿宋_GB2312" w:eastAsia="仿宋_GB2312" w:hAnsi="仿宋"/>
          <w:sz w:val="24"/>
          <w:szCs w:val="20"/>
        </w:rPr>
      </w:pPr>
      <w:r>
        <w:rPr>
          <w:rStyle w:val="fontstyle01"/>
          <w:rFonts w:ascii="仿宋_GB2312" w:eastAsia="仿宋_GB2312" w:hAnsi="仿宋" w:hint="default"/>
          <w:color w:val="auto"/>
          <w:sz w:val="24"/>
          <w:szCs w:val="20"/>
        </w:rPr>
        <w:t>在合作期限内，若因</w:t>
      </w:r>
      <w:r>
        <w:rPr>
          <w:rStyle w:val="fontstyle01"/>
          <w:rFonts w:ascii="仿宋_GB2312" w:eastAsia="仿宋_GB2312" w:hAnsi="仿宋" w:hint="default"/>
          <w:color w:val="FF0000"/>
          <w:sz w:val="24"/>
          <w:szCs w:val="20"/>
        </w:rPr>
        <w:t>电网公司结算系统（平台）</w:t>
      </w:r>
      <w:r>
        <w:rPr>
          <w:rStyle w:val="fontstyle01"/>
          <w:rFonts w:ascii="仿宋_GB2312" w:eastAsia="仿宋_GB2312" w:hAnsi="仿宋" w:hint="default"/>
          <w:color w:val="auto"/>
          <w:sz w:val="24"/>
          <w:szCs w:val="20"/>
        </w:rPr>
        <w:t>升级或置换、电网公司和政府对发放电站收益有相关要求等任何情况导致结算账户需要变更的、或者国家政策对电站有其他相关收益发放的，甲方有义务准备相关材料、办理相应手续，乙方予以配合，相关款项应按照本合同第2.1条约定进行结算分配。</w:t>
      </w:r>
    </w:p>
    <w:p w14:paraId="58F10C1B" w14:textId="77777777" w:rsidR="00234B55" w:rsidRDefault="00D34BDB">
      <w:pPr>
        <w:spacing w:line="360" w:lineRule="auto"/>
        <w:rPr>
          <w:rStyle w:val="fontstyle01"/>
          <w:rFonts w:ascii="方正黑体_GBK" w:eastAsia="方正黑体_GBK" w:hAnsi="仿宋" w:hint="default"/>
          <w:b/>
          <w:color w:val="auto"/>
          <w:sz w:val="32"/>
        </w:rPr>
      </w:pPr>
      <w:r>
        <w:rPr>
          <w:rStyle w:val="fontstyle01"/>
          <w:rFonts w:ascii="方正黑体_GBK" w:eastAsia="方正黑体_GBK" w:hAnsi="仿宋" w:hint="default"/>
          <w:b/>
          <w:color w:val="auto"/>
          <w:sz w:val="32"/>
        </w:rPr>
        <w:t>三、双方的权利和义务</w:t>
      </w:r>
    </w:p>
    <w:p w14:paraId="326A4073" w14:textId="77777777" w:rsidR="00234B55" w:rsidRDefault="00D34BDB">
      <w:pPr>
        <w:spacing w:line="360" w:lineRule="auto"/>
        <w:ind w:firstLineChars="196" w:firstLine="472"/>
        <w:rPr>
          <w:rStyle w:val="fontstyle01"/>
          <w:rFonts w:ascii="仿宋_GB2312" w:eastAsia="仿宋_GB2312" w:hAnsi="仿宋" w:hint="default"/>
          <w:b/>
          <w:color w:val="auto"/>
          <w:sz w:val="24"/>
          <w:szCs w:val="21"/>
        </w:rPr>
      </w:pPr>
      <w:r>
        <w:rPr>
          <w:rStyle w:val="fontstyle01"/>
          <w:rFonts w:ascii="仿宋_GB2312" w:eastAsia="仿宋_GB2312" w:hAnsi="仿宋" w:hint="default"/>
          <w:b/>
          <w:color w:val="auto"/>
          <w:sz w:val="24"/>
          <w:szCs w:val="21"/>
        </w:rPr>
        <w:t>电站设备采购、安装、运行、维修均由乙方负责；同时电站安装在甲方的屋顶。对于双方的权利义务做出以下约定：</w:t>
      </w:r>
    </w:p>
    <w:p w14:paraId="3137510C" w14:textId="77777777" w:rsidR="00234B55" w:rsidRDefault="00D34BDB">
      <w:pPr>
        <w:spacing w:line="360" w:lineRule="auto"/>
        <w:ind w:firstLine="420"/>
        <w:rPr>
          <w:rFonts w:ascii="仿宋_GB2312" w:eastAsia="仿宋_GB2312" w:hAnsi="仿宋" w:cs="Times New Roman"/>
          <w:sz w:val="24"/>
          <w:szCs w:val="20"/>
        </w:rPr>
      </w:pPr>
      <w:r>
        <w:rPr>
          <w:rFonts w:ascii="仿宋_GB2312" w:eastAsia="仿宋_GB2312" w:hAnsi="仿宋" w:cs="Times New Roman" w:hint="eastAsia"/>
          <w:sz w:val="24"/>
          <w:szCs w:val="20"/>
        </w:rPr>
        <w:t>3.1 甲方确保电站安装屋顶所在的房屋是其合法拥有的，未设定任何抵押或第三方权利等，不存在权利负担或权利瑕疵，并将提供相应的产权证明（房产证、土地证、宅基地证、身份证、户口簿等），如不能提供的，需签署房屋产权承诺书。在未与乙方就处置光伏电站方案达成一致意见前，甲方不得将房屋及电站出售、抵押、或设置相关权利质押、第三方权利等。如有前述行为，需经乙方事先同意，并确保买方或第三方权利人按照本合同约定承担相关责任义务。</w:t>
      </w:r>
    </w:p>
    <w:p w14:paraId="322D07F6" w14:textId="77777777" w:rsidR="00234B55" w:rsidRDefault="00D34BDB">
      <w:pPr>
        <w:spacing w:line="360" w:lineRule="auto"/>
        <w:ind w:firstLine="420"/>
        <w:rPr>
          <w:rFonts w:ascii="仿宋_GB2312" w:eastAsia="仿宋_GB2312" w:hAnsi="仿宋" w:cs="Times New Roman"/>
          <w:sz w:val="24"/>
          <w:szCs w:val="20"/>
        </w:rPr>
      </w:pPr>
      <w:r>
        <w:rPr>
          <w:rFonts w:ascii="仿宋_GB2312" w:eastAsia="仿宋_GB2312" w:hAnsi="仿宋" w:cs="Times New Roman" w:hint="eastAsia"/>
          <w:sz w:val="24"/>
          <w:szCs w:val="20"/>
        </w:rPr>
        <w:t>3.2 电站设备所有权归乙方所有。电站安装完成并网后，甲方如欲购买电站享有电站全部收益，应与乙方协商，另行签署购买合同。购买价格</w:t>
      </w:r>
      <w:r>
        <w:rPr>
          <w:rStyle w:val="fontstyle01"/>
          <w:rFonts w:ascii="仿宋_GB2312" w:eastAsia="仿宋_GB2312" w:hAnsi="仿宋" w:hint="default"/>
          <w:color w:val="auto"/>
          <w:sz w:val="24"/>
          <w:szCs w:val="20"/>
        </w:rPr>
        <w:t>为</w:t>
      </w:r>
      <w:r w:rsidRPr="005433D6">
        <w:rPr>
          <w:rStyle w:val="fontstyle01"/>
          <w:rFonts w:ascii="仿宋_GB2312" w:eastAsia="仿宋_GB2312" w:hAnsi="仿宋" w:hint="default"/>
          <w:color w:val="FF0000"/>
          <w:sz w:val="24"/>
          <w:szCs w:val="20"/>
          <w:u w:val="single"/>
        </w:rPr>
        <w:t>【根据各家情况填写】</w:t>
      </w:r>
      <w:r>
        <w:rPr>
          <w:rFonts w:ascii="仿宋_GB2312" w:eastAsia="仿宋_GB2312" w:hAnsi="仿宋" w:cs="Times New Roman" w:hint="eastAsia"/>
          <w:sz w:val="24"/>
          <w:szCs w:val="20"/>
        </w:rPr>
        <w:t>，本合同自购买合同生效之日起自动终止。</w:t>
      </w:r>
    </w:p>
    <w:p w14:paraId="0497309A" w14:textId="77777777" w:rsidR="00234B55" w:rsidRDefault="00D34BDB">
      <w:pPr>
        <w:spacing w:line="360" w:lineRule="auto"/>
        <w:ind w:firstLine="420"/>
        <w:rPr>
          <w:rFonts w:ascii="仿宋_GB2312" w:eastAsia="仿宋_GB2312" w:hAnsi="仿宋" w:cs="Times New Roman"/>
          <w:sz w:val="24"/>
          <w:szCs w:val="20"/>
        </w:rPr>
      </w:pPr>
      <w:r>
        <w:rPr>
          <w:rFonts w:ascii="仿宋_GB2312" w:eastAsia="仿宋_GB2312" w:hAnsi="仿宋" w:cs="Times New Roman" w:hint="eastAsia"/>
          <w:sz w:val="24"/>
          <w:szCs w:val="20"/>
        </w:rPr>
        <w:t xml:space="preserve">3.3 </w:t>
      </w:r>
      <w:proofErr w:type="gramStart"/>
      <w:r>
        <w:rPr>
          <w:rFonts w:ascii="仿宋_GB2312" w:eastAsia="仿宋_GB2312" w:hAnsi="仿宋" w:cs="Times New Roman" w:hint="eastAsia"/>
          <w:sz w:val="24"/>
          <w:szCs w:val="20"/>
        </w:rPr>
        <w:t>本光伏</w:t>
      </w:r>
      <w:proofErr w:type="gramEnd"/>
      <w:r>
        <w:rPr>
          <w:rFonts w:ascii="仿宋_GB2312" w:eastAsia="仿宋_GB2312" w:hAnsi="仿宋" w:cs="Times New Roman" w:hint="eastAsia"/>
          <w:sz w:val="24"/>
          <w:szCs w:val="20"/>
        </w:rPr>
        <w:t>电站项目以甲方名义申请备案、审批及并网验收等各项手续，乙方应予以配合；若甲方要求乙方或乙方指定的第三方代为办理的，则甲方应按乙方或乙方指定的第三方要求出具《授权委托书》并提供其身份证、房产权属等审批所需的各项材料。因甲方原因导致不能并网（包括但不限于未配合提供相关材料、房屋权属纠纷），视为甲方违反本条款，按照本合同4.2条款承担违约责任。</w:t>
      </w:r>
    </w:p>
    <w:p w14:paraId="37303B51" w14:textId="77777777" w:rsidR="00234B55" w:rsidRDefault="00D34BDB">
      <w:pPr>
        <w:spacing w:line="360" w:lineRule="auto"/>
        <w:ind w:firstLine="420"/>
        <w:rPr>
          <w:rFonts w:ascii="仿宋_GB2312" w:eastAsia="仿宋_GB2312" w:hAnsi="仿宋" w:cs="Times New Roman"/>
          <w:b/>
          <w:sz w:val="24"/>
          <w:szCs w:val="20"/>
        </w:rPr>
      </w:pPr>
      <w:r>
        <w:rPr>
          <w:rFonts w:ascii="仿宋_GB2312" w:eastAsia="仿宋_GB2312" w:hAnsi="仿宋" w:cs="Times New Roman" w:hint="eastAsia"/>
          <w:b/>
          <w:sz w:val="24"/>
          <w:szCs w:val="20"/>
        </w:rPr>
        <w:t>3.4 由于电站安装于甲方自有房屋的屋顶，甲方应尽合理的保管及安全防护义务，确保电站安全并避免损失，甲方发现电站的任何问题应及时通知乙方。如电站因第三方原因导致毁损、灭失的，甲方配合乙方向第三方索赔；如电站因不可抗力毁损、灭失的，双方互不承担违约责任，甲方配合乙方提起保险理赔。电站停止发电期间，双方不分享收益；如因甲方原因导致电站毁损灭失，</w:t>
      </w:r>
      <w:r>
        <w:rPr>
          <w:rFonts w:ascii="仿宋_GB2312" w:eastAsia="仿宋_GB2312" w:hAnsi="仿宋" w:hint="eastAsia"/>
          <w:b/>
          <w:bCs/>
          <w:sz w:val="24"/>
          <w:szCs w:val="20"/>
        </w:rPr>
        <w:lastRenderedPageBreak/>
        <w:t>视为甲方违反本条款，按购买价格赔偿乙方</w:t>
      </w:r>
      <w:r>
        <w:rPr>
          <w:rFonts w:ascii="仿宋_GB2312" w:eastAsia="仿宋_GB2312" w:hAnsi="仿宋" w:cs="Times New Roman" w:hint="eastAsia"/>
          <w:b/>
          <w:bCs/>
          <w:sz w:val="24"/>
          <w:szCs w:val="20"/>
        </w:rPr>
        <w:t>。</w:t>
      </w:r>
    </w:p>
    <w:p w14:paraId="5060752E" w14:textId="77777777" w:rsidR="00234B55" w:rsidRDefault="00D34BDB">
      <w:pPr>
        <w:spacing w:line="360" w:lineRule="auto"/>
        <w:ind w:firstLine="420"/>
        <w:rPr>
          <w:rFonts w:ascii="仿宋_GB2312" w:eastAsia="仿宋_GB2312" w:hAnsi="仿宋" w:cs="Times New Roman"/>
          <w:sz w:val="24"/>
          <w:szCs w:val="20"/>
        </w:rPr>
      </w:pPr>
      <w:r>
        <w:rPr>
          <w:rFonts w:ascii="仿宋_GB2312" w:eastAsia="仿宋_GB2312" w:hAnsi="仿宋" w:cs="Times New Roman" w:hint="eastAsia"/>
          <w:b/>
          <w:sz w:val="24"/>
          <w:szCs w:val="20"/>
        </w:rPr>
        <w:t>3.5甲方不得自行挪动、更改、拆除、损坏电站，也不得未经乙方同意而进入电站区域。如因甲方擅自挪动、更改、拆除、损坏或接触电站，或甲方未经乙方同意而进入电站区域导致任何甲方或第三方的任何人身伤亡或财产损失，由甲方自行承担相关责任</w:t>
      </w:r>
      <w:r>
        <w:rPr>
          <w:rFonts w:ascii="仿宋_GB2312" w:eastAsia="仿宋_GB2312" w:hAnsi="仿宋" w:cs="Times New Roman" w:hint="eastAsia"/>
          <w:sz w:val="24"/>
          <w:szCs w:val="20"/>
        </w:rPr>
        <w:t>；如影响电站发电的，由乙方负责修理，甲方应承担相应修理费用，同时乙方有权从甲方当期分享收益中扣抵相应修理费用，修理期间的发电损失由甲方赔偿，乙方有权从甲方当期分享收益中扣除，甲方当期分享收益不足以支付修理费用、修理期间发电损失的，从甲方后续分享收益中扣除；如不能修复电站的，</w:t>
      </w:r>
      <w:r>
        <w:rPr>
          <w:rFonts w:ascii="仿宋_GB2312" w:eastAsia="仿宋_GB2312" w:hAnsi="仿宋" w:hint="eastAsia"/>
          <w:sz w:val="24"/>
          <w:szCs w:val="20"/>
        </w:rPr>
        <w:t>视为甲方违反本条款</w:t>
      </w:r>
      <w:r>
        <w:rPr>
          <w:rFonts w:ascii="仿宋_GB2312" w:eastAsia="仿宋_GB2312" w:hAnsi="仿宋" w:cs="Times New Roman" w:hint="eastAsia"/>
          <w:sz w:val="24"/>
          <w:szCs w:val="20"/>
        </w:rPr>
        <w:t>。</w:t>
      </w:r>
    </w:p>
    <w:p w14:paraId="1F7C4EFD" w14:textId="77777777" w:rsidR="00234B55" w:rsidRDefault="00D34BDB">
      <w:pPr>
        <w:spacing w:line="360" w:lineRule="auto"/>
        <w:ind w:firstLine="420"/>
        <w:rPr>
          <w:rFonts w:ascii="仿宋_GB2312" w:eastAsia="仿宋_GB2312" w:hAnsi="仿宋" w:cs="Times New Roman"/>
          <w:b/>
          <w:sz w:val="24"/>
          <w:szCs w:val="20"/>
        </w:rPr>
      </w:pPr>
      <w:r>
        <w:rPr>
          <w:rFonts w:ascii="仿宋_GB2312" w:eastAsia="仿宋_GB2312" w:hAnsi="仿宋" w:cs="Times New Roman" w:hint="eastAsia"/>
          <w:b/>
          <w:sz w:val="24"/>
          <w:szCs w:val="20"/>
        </w:rPr>
        <w:t>3.6 甲方不得关停电站、拉闸或对电站进行操作，不得阻碍或不配合乙方或乙方指定的第三方对电站进行安装调试、后续维修、运维，不得有在电站上晾晒衣物、遮挡或其他减少电站发电收益的行为，如有前述行为，应按照电站理论发电量可获得的收益赔偿乙方的所有损失，甲方收益部分的损失由甲方自行承担。</w:t>
      </w:r>
    </w:p>
    <w:p w14:paraId="7EEEFB40" w14:textId="77777777" w:rsidR="00234B55" w:rsidRDefault="00D34BDB">
      <w:pPr>
        <w:spacing w:line="360" w:lineRule="auto"/>
        <w:ind w:firstLine="420"/>
        <w:rPr>
          <w:rFonts w:ascii="仿宋_GB2312" w:eastAsia="仿宋_GB2312" w:hAnsi="仿宋" w:cs="Times New Roman"/>
          <w:b/>
          <w:sz w:val="24"/>
          <w:szCs w:val="20"/>
        </w:rPr>
      </w:pPr>
      <w:r>
        <w:rPr>
          <w:rFonts w:ascii="仿宋_GB2312" w:eastAsia="仿宋_GB2312" w:hAnsi="仿宋" w:cs="Times New Roman" w:hint="eastAsia"/>
          <w:b/>
          <w:sz w:val="24"/>
          <w:szCs w:val="20"/>
        </w:rPr>
        <w:t>3.7 甲方如需翻新、扩建房屋或搬迁的，甲方应提前通知并与乙方协商，甲方应在翻新、扩建后提供符合电站安装条件的屋顶，拆装费用由乙方承担且只承担一次；</w:t>
      </w:r>
      <w:r>
        <w:rPr>
          <w:rFonts w:ascii="仿宋_GB2312" w:eastAsia="仿宋_GB2312" w:hAnsi="仿宋" w:cs="Times New Roman" w:hint="eastAsia"/>
          <w:sz w:val="24"/>
          <w:szCs w:val="20"/>
        </w:rPr>
        <w:t>如需安装于原屋顶，翻新扩建时间不得超过</w:t>
      </w:r>
      <w:r>
        <w:rPr>
          <w:rFonts w:ascii="仿宋_GB2312" w:eastAsia="仿宋_GB2312" w:hAnsi="仿宋" w:cs="Times New Roman"/>
          <w:sz w:val="24"/>
          <w:szCs w:val="20"/>
        </w:rPr>
        <w:t>6</w:t>
      </w:r>
      <w:r>
        <w:rPr>
          <w:rFonts w:ascii="仿宋_GB2312" w:eastAsia="仿宋_GB2312" w:hAnsi="仿宋" w:cs="Times New Roman" w:hint="eastAsia"/>
          <w:sz w:val="24"/>
          <w:szCs w:val="20"/>
        </w:rPr>
        <w:t>个月，且该时段内，甲方不享受任何收益。如甲方超过</w:t>
      </w:r>
      <w:r>
        <w:rPr>
          <w:rFonts w:ascii="仿宋_GB2312" w:eastAsia="仿宋_GB2312" w:hAnsi="仿宋" w:cs="Times New Roman"/>
          <w:sz w:val="24"/>
          <w:szCs w:val="20"/>
        </w:rPr>
        <w:t>6</w:t>
      </w:r>
      <w:r>
        <w:rPr>
          <w:rFonts w:ascii="仿宋_GB2312" w:eastAsia="仿宋_GB2312" w:hAnsi="仿宋" w:cs="Times New Roman" w:hint="eastAsia"/>
          <w:sz w:val="24"/>
          <w:szCs w:val="20"/>
        </w:rPr>
        <w:t>个月不能提供合适屋顶安装电站的，甲方不享受任何分享收益，还应赔偿乙方电站收益损失。</w:t>
      </w:r>
      <w:r>
        <w:rPr>
          <w:rFonts w:ascii="仿宋_GB2312" w:eastAsia="仿宋_GB2312" w:hAnsi="仿宋" w:cs="Times New Roman" w:hint="eastAsia"/>
          <w:b/>
          <w:bCs/>
          <w:color w:val="FF0000"/>
          <w:sz w:val="24"/>
          <w:szCs w:val="20"/>
        </w:rPr>
        <w:t>如因天气、自然灾害等不可抗力因素不能在</w:t>
      </w:r>
      <w:r>
        <w:rPr>
          <w:rFonts w:ascii="仿宋_GB2312" w:eastAsia="仿宋_GB2312" w:hAnsi="仿宋" w:cs="Times New Roman"/>
          <w:b/>
          <w:bCs/>
          <w:color w:val="FF0000"/>
          <w:sz w:val="24"/>
          <w:szCs w:val="20"/>
        </w:rPr>
        <w:t>6个月内完成翻新扩建的,允许延期履行或修订合同,并根据情况可部分或全部免于承担违约责任。</w:t>
      </w:r>
    </w:p>
    <w:p w14:paraId="3129C10F" w14:textId="77777777" w:rsidR="00234B55" w:rsidRDefault="00D34BDB">
      <w:pPr>
        <w:spacing w:line="360" w:lineRule="auto"/>
        <w:ind w:firstLine="420"/>
        <w:rPr>
          <w:rFonts w:ascii="仿宋_GB2312" w:eastAsia="仿宋_GB2312" w:hAnsi="仿宋" w:cs="Times New Roman"/>
          <w:sz w:val="24"/>
          <w:szCs w:val="20"/>
        </w:rPr>
      </w:pPr>
      <w:r>
        <w:rPr>
          <w:rFonts w:ascii="仿宋_GB2312" w:eastAsia="仿宋_GB2312" w:hAnsi="仿宋" w:cs="Times New Roman" w:hint="eastAsia"/>
          <w:sz w:val="24"/>
          <w:szCs w:val="20"/>
        </w:rPr>
        <w:t>3.8 如电站安装所依附的房屋或房屋宅基地被政府征收、征用、拆迁，甲方应立即告知乙方，提供政府的相关文件及政府补偿的意见，</w:t>
      </w:r>
      <w:proofErr w:type="gramStart"/>
      <w:r>
        <w:rPr>
          <w:rFonts w:ascii="仿宋_GB2312" w:eastAsia="仿宋_GB2312" w:hAnsi="仿宋" w:cs="Times New Roman" w:hint="eastAsia"/>
          <w:b/>
          <w:sz w:val="24"/>
          <w:szCs w:val="20"/>
        </w:rPr>
        <w:t>鉴于本</w:t>
      </w:r>
      <w:proofErr w:type="gramEnd"/>
      <w:r>
        <w:rPr>
          <w:rFonts w:ascii="仿宋_GB2312" w:eastAsia="仿宋_GB2312" w:hAnsi="仿宋" w:cs="Times New Roman" w:hint="eastAsia"/>
          <w:b/>
          <w:sz w:val="24"/>
          <w:szCs w:val="20"/>
        </w:rPr>
        <w:t>电站系乙方为甲方专门定制，甲方选择并接受</w:t>
      </w:r>
      <w:proofErr w:type="gramStart"/>
      <w:r>
        <w:rPr>
          <w:rFonts w:ascii="仿宋_GB2312" w:eastAsia="仿宋_GB2312" w:hAnsi="仿宋" w:cs="Times New Roman" w:hint="eastAsia"/>
          <w:b/>
          <w:sz w:val="24"/>
          <w:szCs w:val="20"/>
        </w:rPr>
        <w:t>如下第</w:t>
      </w:r>
      <w:proofErr w:type="gramEnd"/>
      <w:r w:rsidRPr="005433D6">
        <w:rPr>
          <w:rStyle w:val="fontstyle01"/>
          <w:rFonts w:ascii="仿宋_GB2312" w:eastAsia="仿宋_GB2312" w:hAnsi="仿宋" w:cs="Times New Roman" w:hint="default"/>
          <w:b/>
          <w:color w:val="FF0000"/>
          <w:sz w:val="24"/>
          <w:szCs w:val="20"/>
          <w:u w:val="single"/>
        </w:rPr>
        <w:t>【</w:t>
      </w:r>
      <w:r w:rsidRPr="005433D6">
        <w:rPr>
          <w:rStyle w:val="fontstyle01"/>
          <w:rFonts w:ascii="仿宋_GB2312" w:eastAsia="仿宋_GB2312" w:hAnsi="仿宋" w:hint="default"/>
          <w:color w:val="FF0000"/>
          <w:sz w:val="24"/>
          <w:szCs w:val="20"/>
          <w:u w:val="single"/>
        </w:rPr>
        <w:t xml:space="preserve">  </w:t>
      </w:r>
      <w:r w:rsidRPr="005433D6">
        <w:rPr>
          <w:rStyle w:val="fontstyle01"/>
          <w:rFonts w:ascii="仿宋_GB2312" w:eastAsia="仿宋_GB2312" w:hAnsi="仿宋" w:cs="Times New Roman" w:hint="default"/>
          <w:b/>
          <w:color w:val="FF0000"/>
          <w:sz w:val="24"/>
          <w:szCs w:val="20"/>
          <w:u w:val="single"/>
        </w:rPr>
        <w:t>】</w:t>
      </w:r>
      <w:r>
        <w:rPr>
          <w:rFonts w:ascii="仿宋_GB2312" w:eastAsia="仿宋_GB2312" w:hAnsi="仿宋" w:cs="Times New Roman" w:hint="eastAsia"/>
          <w:b/>
          <w:sz w:val="24"/>
          <w:szCs w:val="20"/>
        </w:rPr>
        <w:t>项补偿方案，乙方予以认可</w:t>
      </w:r>
      <w:r>
        <w:rPr>
          <w:rFonts w:ascii="仿宋_GB2312" w:eastAsia="仿宋_GB2312" w:hAnsi="仿宋" w:cs="Times New Roman" w:hint="eastAsia"/>
          <w:sz w:val="24"/>
          <w:szCs w:val="20"/>
        </w:rPr>
        <w:t>：</w:t>
      </w:r>
    </w:p>
    <w:p w14:paraId="29E02B33" w14:textId="77777777" w:rsidR="00234B55" w:rsidRDefault="00D34BDB">
      <w:pPr>
        <w:spacing w:line="360" w:lineRule="auto"/>
        <w:ind w:firstLine="420"/>
        <w:rPr>
          <w:rFonts w:ascii="仿宋_GB2312" w:eastAsia="仿宋_GB2312" w:hAnsi="仿宋" w:cs="Times New Roman"/>
          <w:b/>
          <w:sz w:val="24"/>
          <w:szCs w:val="20"/>
        </w:rPr>
      </w:pPr>
      <w:r>
        <w:rPr>
          <w:rFonts w:ascii="仿宋_GB2312" w:eastAsia="仿宋_GB2312" w:hAnsi="仿宋" w:cs="Times New Roman" w:hint="eastAsia"/>
          <w:b/>
          <w:sz w:val="24"/>
          <w:szCs w:val="20"/>
        </w:rPr>
        <w:t>（1）甲方以本合同</w:t>
      </w:r>
      <w:r>
        <w:rPr>
          <w:rFonts w:ascii="仿宋_GB2312" w:eastAsia="仿宋_GB2312" w:hAnsi="仿宋" w:cs="Times New Roman" w:hint="eastAsia"/>
          <w:b/>
          <w:bCs/>
          <w:sz w:val="24"/>
          <w:szCs w:val="20"/>
        </w:rPr>
        <w:t>约定的购买价格</w:t>
      </w:r>
      <w:r>
        <w:rPr>
          <w:rFonts w:ascii="仿宋_GB2312" w:eastAsia="仿宋_GB2312" w:hAnsi="仿宋" w:cs="Times New Roman" w:hint="eastAsia"/>
          <w:b/>
          <w:sz w:val="24"/>
          <w:szCs w:val="20"/>
        </w:rPr>
        <w:t>购买电站，电站价格明细</w:t>
      </w:r>
      <w:r w:rsidRPr="005433D6">
        <w:rPr>
          <w:rFonts w:ascii="仿宋_GB2312" w:eastAsia="仿宋_GB2312" w:hAnsi="仿宋" w:cs="Times New Roman" w:hint="eastAsia"/>
          <w:b/>
          <w:bCs/>
          <w:color w:val="FF0000"/>
          <w:sz w:val="24"/>
          <w:szCs w:val="20"/>
          <w:u w:val="single"/>
        </w:rPr>
        <w:t>【</w:t>
      </w:r>
      <w:r w:rsidRPr="005433D6">
        <w:rPr>
          <w:rFonts w:ascii="仿宋_GB2312" w:eastAsia="仿宋_GB2312" w:hAnsi="仿宋" w:cs="Times New Roman" w:hint="eastAsia"/>
          <w:b/>
          <w:color w:val="FF0000"/>
          <w:sz w:val="24"/>
          <w:szCs w:val="20"/>
          <w:u w:val="single"/>
        </w:rPr>
        <w:t>此处需附</w:t>
      </w:r>
      <w:r w:rsidRPr="005433D6">
        <w:rPr>
          <w:rFonts w:ascii="仿宋_GB2312" w:eastAsia="仿宋_GB2312" w:hAnsi="仿宋" w:cs="Times New Roman" w:hint="eastAsia"/>
          <w:b/>
          <w:bCs/>
          <w:color w:val="FF0000"/>
          <w:sz w:val="24"/>
          <w:szCs w:val="20"/>
          <w:u w:val="single"/>
        </w:rPr>
        <w:t>价格计算公式或说明</w:t>
      </w:r>
      <w:r w:rsidRPr="005433D6">
        <w:rPr>
          <w:rFonts w:ascii="仿宋_GB2312" w:eastAsia="仿宋_GB2312" w:hAnsi="仿宋" w:cs="Times New Roman" w:hint="eastAsia"/>
          <w:b/>
          <w:color w:val="FF0000"/>
          <w:sz w:val="24"/>
          <w:szCs w:val="20"/>
          <w:u w:val="single"/>
        </w:rPr>
        <w:t>】</w:t>
      </w:r>
      <w:r>
        <w:rPr>
          <w:rFonts w:ascii="仿宋_GB2312" w:eastAsia="仿宋_GB2312" w:hAnsi="仿宋" w:cs="Times New Roman" w:hint="eastAsia"/>
          <w:b/>
          <w:sz w:val="24"/>
          <w:szCs w:val="20"/>
        </w:rPr>
        <w:t>，支付时间不晚于电站拆除日，甲方付清购买价款后政府补偿归甲方所有；如甲方要求乙方配合申报电站价值，并要求征收、征用、拆迁部门支付补偿款的，乙方应积极配合，并协助甲方与相关部门协商补偿事宜。无论甲方最终是否与相关部门达成补偿合同，均不影响甲方按照本款约定支付</w:t>
      </w:r>
      <w:r>
        <w:rPr>
          <w:rFonts w:ascii="仿宋_GB2312" w:eastAsia="仿宋_GB2312" w:hAnsi="仿宋" w:cs="Times New Roman" w:hint="eastAsia"/>
          <w:b/>
          <w:sz w:val="24"/>
          <w:szCs w:val="20"/>
        </w:rPr>
        <w:lastRenderedPageBreak/>
        <w:t>购买价款的义务。</w:t>
      </w:r>
    </w:p>
    <w:p w14:paraId="17E619B3" w14:textId="77777777" w:rsidR="00234B55" w:rsidRDefault="00D34BDB">
      <w:pPr>
        <w:spacing w:line="360" w:lineRule="auto"/>
        <w:ind w:firstLine="420"/>
        <w:rPr>
          <w:rFonts w:ascii="仿宋_GB2312" w:eastAsia="仿宋_GB2312" w:hAnsi="仿宋" w:cs="Times New Roman"/>
          <w:b/>
          <w:sz w:val="24"/>
          <w:szCs w:val="20"/>
        </w:rPr>
      </w:pPr>
      <w:r>
        <w:rPr>
          <w:rFonts w:ascii="仿宋_GB2312" w:eastAsia="仿宋_GB2312" w:hAnsi="仿宋" w:cs="Times New Roman" w:hint="eastAsia"/>
          <w:b/>
          <w:sz w:val="24"/>
          <w:szCs w:val="20"/>
        </w:rPr>
        <w:t>（2）甲方与乙方相互配合申报产品及电站价值，积极争取政府补偿，甲方享有电站部分补偿款的10%，乙方享有电站部分补偿款的90%，但电站产品仍归乙方所有。(若甲方选择本方案的，则甲方须同时履行</w:t>
      </w:r>
      <w:r>
        <w:rPr>
          <w:rFonts w:ascii="仿宋_GB2312" w:eastAsia="仿宋_GB2312" w:hAnsi="Cambria" w:cs="Times New Roman" w:hint="eastAsia"/>
          <w:b/>
          <w:sz w:val="24"/>
          <w:szCs w:val="20"/>
        </w:rPr>
        <w:t>①</w:t>
      </w:r>
      <w:r>
        <w:rPr>
          <w:rFonts w:ascii="仿宋_GB2312" w:eastAsia="仿宋_GB2312" w:hAnsi="仿宋" w:cs="Times New Roman" w:hint="eastAsia"/>
          <w:b/>
          <w:sz w:val="24"/>
          <w:szCs w:val="20"/>
        </w:rPr>
        <w:t>全权委托乙方参与本产品与政府处理补偿事宜，并按照乙方要求积极配合申报并提供相关文件，乙方认为必要时，甲方应按照乙方要求将电站与甲方房屋或房屋宅基地一起申报政府补偿；</w:t>
      </w:r>
      <w:r>
        <w:rPr>
          <w:rFonts w:ascii="仿宋_GB2312" w:eastAsia="仿宋_GB2312" w:hAnsi="Cambria" w:cs="Times New Roman" w:hint="eastAsia"/>
          <w:b/>
          <w:sz w:val="24"/>
          <w:szCs w:val="20"/>
        </w:rPr>
        <w:t>②</w:t>
      </w:r>
      <w:r>
        <w:rPr>
          <w:rFonts w:ascii="仿宋_GB2312" w:eastAsia="仿宋_GB2312" w:hAnsi="仿宋" w:cs="Times New Roman" w:hint="eastAsia"/>
          <w:b/>
          <w:sz w:val="24"/>
          <w:szCs w:val="20"/>
        </w:rPr>
        <w:t xml:space="preserve">在甲方未获乙方书面通知关于电站补偿已经与政府达成合同之前，甲方不得单方与政府达成电站补贴合同; </w:t>
      </w:r>
      <w:r>
        <w:rPr>
          <w:rFonts w:ascii="仿宋_GB2312" w:eastAsia="仿宋_GB2312" w:hAnsi="Cambria" w:cs="Times New Roman" w:hint="eastAsia"/>
          <w:b/>
          <w:sz w:val="24"/>
          <w:szCs w:val="20"/>
        </w:rPr>
        <w:t>③</w:t>
      </w:r>
      <w:r>
        <w:rPr>
          <w:rFonts w:ascii="仿宋_GB2312" w:eastAsia="仿宋_GB2312" w:hAnsi="仿宋" w:cs="Times New Roman" w:hint="eastAsia"/>
          <w:b/>
          <w:sz w:val="24"/>
          <w:szCs w:val="20"/>
        </w:rPr>
        <w:t>甲方关于电站与政府达成的任何补偿合同，均须经乙方书面认可；</w:t>
      </w:r>
      <w:r>
        <w:rPr>
          <w:rFonts w:ascii="仿宋_GB2312" w:eastAsia="仿宋_GB2312" w:hAnsi="Cambria" w:cs="Times New Roman" w:hint="eastAsia"/>
          <w:b/>
          <w:sz w:val="24"/>
          <w:szCs w:val="20"/>
        </w:rPr>
        <w:t>④</w:t>
      </w:r>
      <w:r>
        <w:rPr>
          <w:rFonts w:ascii="仿宋_GB2312" w:eastAsia="仿宋_GB2312" w:hAnsi="仿宋" w:cs="Times New Roman" w:hint="eastAsia"/>
          <w:b/>
          <w:sz w:val="24"/>
          <w:szCs w:val="20"/>
        </w:rPr>
        <w:t>若最终关于产品的补偿款以高于本合同约定的购买价格，与购买价格等值按上述比例分享，高于购买价格部分，甲方与乙方按</w:t>
      </w:r>
      <w:r w:rsidRPr="005433D6">
        <w:rPr>
          <w:rFonts w:ascii="仿宋_GB2312" w:eastAsia="仿宋_GB2312" w:hAnsi="仿宋" w:cs="Times New Roman" w:hint="eastAsia"/>
          <w:b/>
          <w:color w:val="FF0000"/>
          <w:sz w:val="24"/>
          <w:szCs w:val="20"/>
          <w:u w:val="single"/>
        </w:rPr>
        <w:t>【50%，或协商确定】</w:t>
      </w:r>
      <w:r>
        <w:rPr>
          <w:rFonts w:ascii="仿宋_GB2312" w:eastAsia="仿宋_GB2312" w:hAnsi="仿宋" w:cs="Times New Roman" w:hint="eastAsia"/>
          <w:b/>
          <w:sz w:val="24"/>
          <w:szCs w:val="20"/>
        </w:rPr>
        <w:t>分享；</w:t>
      </w:r>
      <w:r>
        <w:rPr>
          <w:rFonts w:ascii="仿宋_GB2312" w:eastAsia="仿宋_GB2312" w:hAnsi="Cambria" w:cs="Times New Roman" w:hint="eastAsia"/>
          <w:b/>
          <w:sz w:val="24"/>
          <w:szCs w:val="20"/>
        </w:rPr>
        <w:t>⑤</w:t>
      </w:r>
      <w:r>
        <w:rPr>
          <w:rFonts w:ascii="仿宋_GB2312" w:eastAsia="仿宋_GB2312" w:hAnsi="仿宋" w:cs="Times New Roman" w:hint="eastAsia"/>
          <w:b/>
          <w:sz w:val="24"/>
          <w:szCs w:val="20"/>
        </w:rPr>
        <w:t>如甲方履行前述全部义务，乙方同意如最终未取得政府补偿，不追究甲方责任；若甲方违反上述任</w:t>
      </w:r>
      <w:proofErr w:type="gramStart"/>
      <w:r>
        <w:rPr>
          <w:rFonts w:ascii="仿宋_GB2312" w:eastAsia="仿宋_GB2312" w:hAnsi="仿宋" w:cs="Times New Roman" w:hint="eastAsia"/>
          <w:b/>
          <w:sz w:val="24"/>
          <w:szCs w:val="20"/>
        </w:rPr>
        <w:t>一</w:t>
      </w:r>
      <w:proofErr w:type="gramEnd"/>
      <w:r>
        <w:rPr>
          <w:rFonts w:ascii="仿宋_GB2312" w:eastAsia="仿宋_GB2312" w:hAnsi="仿宋" w:cs="Times New Roman" w:hint="eastAsia"/>
          <w:b/>
          <w:sz w:val="24"/>
          <w:szCs w:val="20"/>
        </w:rPr>
        <w:t>义务的，则乙方有权要求甲方立即以本合同约定的购买价格向乙方购买产品并在产品拆除前或乙方通知后3个工作日内付清价款)。</w:t>
      </w:r>
    </w:p>
    <w:p w14:paraId="71749728" w14:textId="77777777" w:rsidR="00234B55" w:rsidRDefault="00D34BDB">
      <w:pPr>
        <w:spacing w:line="360" w:lineRule="auto"/>
        <w:ind w:firstLine="420"/>
        <w:rPr>
          <w:rFonts w:ascii="仿宋_GB2312" w:eastAsia="仿宋_GB2312" w:hAnsi="仿宋" w:cs="Times New Roman"/>
          <w:b/>
          <w:sz w:val="24"/>
          <w:szCs w:val="20"/>
        </w:rPr>
      </w:pPr>
      <w:r>
        <w:rPr>
          <w:rFonts w:ascii="仿宋_GB2312" w:eastAsia="仿宋_GB2312" w:hAnsi="仿宋" w:cs="Times New Roman" w:hint="eastAsia"/>
          <w:b/>
          <w:sz w:val="24"/>
          <w:szCs w:val="20"/>
        </w:rPr>
        <w:t>（3）双方协商确定的其他方式。</w:t>
      </w:r>
    </w:p>
    <w:p w14:paraId="20D7BD0A" w14:textId="77777777" w:rsidR="00234B55" w:rsidRDefault="00D34BDB">
      <w:pPr>
        <w:spacing w:line="360" w:lineRule="auto"/>
        <w:ind w:firstLine="420"/>
        <w:rPr>
          <w:rFonts w:ascii="仿宋_GB2312" w:eastAsia="仿宋_GB2312" w:hAnsi="仿宋" w:cs="Times New Roman"/>
          <w:sz w:val="24"/>
          <w:szCs w:val="20"/>
        </w:rPr>
      </w:pPr>
      <w:r>
        <w:rPr>
          <w:rFonts w:ascii="仿宋_GB2312" w:eastAsia="仿宋_GB2312" w:hAnsi="仿宋" w:cs="Times New Roman" w:hint="eastAsia"/>
          <w:b/>
          <w:sz w:val="24"/>
          <w:szCs w:val="20"/>
        </w:rPr>
        <w:t>3.9 自电站安装之日</w:t>
      </w:r>
      <w:proofErr w:type="gramStart"/>
      <w:r>
        <w:rPr>
          <w:rFonts w:ascii="仿宋_GB2312" w:eastAsia="仿宋_GB2312" w:hAnsi="仿宋" w:cs="Times New Roman" w:hint="eastAsia"/>
          <w:b/>
          <w:sz w:val="24"/>
          <w:szCs w:val="20"/>
        </w:rPr>
        <w:t>起造成</w:t>
      </w:r>
      <w:proofErr w:type="gramEnd"/>
      <w:r>
        <w:rPr>
          <w:rFonts w:ascii="仿宋_GB2312" w:eastAsia="仿宋_GB2312" w:hAnsi="仿宋" w:cs="Times New Roman" w:hint="eastAsia"/>
          <w:b/>
          <w:sz w:val="24"/>
          <w:szCs w:val="20"/>
        </w:rPr>
        <w:t>甲方屋顶、遮挡出现破损漏水的，乙方按</w:t>
      </w:r>
      <w:r w:rsidRPr="005433D6">
        <w:rPr>
          <w:rStyle w:val="fontstyle01"/>
          <w:rFonts w:ascii="仿宋_GB2312" w:eastAsia="仿宋_GB2312" w:hAnsi="仿宋" w:cs="Times New Roman" w:hint="default"/>
          <w:b/>
          <w:color w:val="FF0000"/>
          <w:sz w:val="24"/>
          <w:szCs w:val="20"/>
          <w:u w:val="single"/>
        </w:rPr>
        <w:t>【双方协商确定】</w:t>
      </w:r>
      <w:r>
        <w:rPr>
          <w:rFonts w:ascii="仿宋_GB2312" w:eastAsia="仿宋_GB2312" w:hAnsi="仿宋" w:cs="Times New Roman" w:hint="eastAsia"/>
          <w:b/>
          <w:sz w:val="24"/>
          <w:szCs w:val="20"/>
        </w:rPr>
        <w:t>承担维修责任和费用。</w:t>
      </w:r>
    </w:p>
    <w:p w14:paraId="0F7BE481" w14:textId="77777777" w:rsidR="00234B55" w:rsidRDefault="00D34BDB">
      <w:pPr>
        <w:spacing w:line="360" w:lineRule="auto"/>
        <w:ind w:firstLine="420"/>
        <w:rPr>
          <w:rFonts w:ascii="仿宋_GB2312" w:eastAsia="仿宋_GB2312" w:hAnsi="仿宋" w:cs="Times New Roman"/>
          <w:b/>
          <w:sz w:val="24"/>
          <w:szCs w:val="20"/>
        </w:rPr>
      </w:pPr>
      <w:r>
        <w:rPr>
          <w:rFonts w:ascii="仿宋_GB2312" w:eastAsia="仿宋_GB2312" w:hAnsi="仿宋" w:cs="Times New Roman" w:hint="eastAsia"/>
          <w:b/>
          <w:sz w:val="24"/>
          <w:szCs w:val="20"/>
        </w:rPr>
        <w:t>3.10 乙方应确保电站施工和运</w:t>
      </w:r>
      <w:proofErr w:type="gramStart"/>
      <w:r>
        <w:rPr>
          <w:rFonts w:ascii="仿宋_GB2312" w:eastAsia="仿宋_GB2312" w:hAnsi="仿宋" w:cs="Times New Roman" w:hint="eastAsia"/>
          <w:b/>
          <w:sz w:val="24"/>
          <w:szCs w:val="20"/>
        </w:rPr>
        <w:t>维过程</w:t>
      </w:r>
      <w:proofErr w:type="gramEnd"/>
      <w:r>
        <w:rPr>
          <w:rFonts w:ascii="仿宋_GB2312" w:eastAsia="仿宋_GB2312" w:hAnsi="仿宋" w:cs="Times New Roman" w:hint="eastAsia"/>
          <w:b/>
          <w:sz w:val="24"/>
          <w:szCs w:val="20"/>
        </w:rPr>
        <w:t>不影响甲方正常生活。乙方应按合同约定提供电站，并保证其施工过程、产品质量以及安全性能符合国家标准要求，保证按乙方质保书提供质保服务。</w:t>
      </w:r>
    </w:p>
    <w:p w14:paraId="1EF9E15D" w14:textId="77777777" w:rsidR="00234B55" w:rsidRDefault="00D34BDB">
      <w:pPr>
        <w:spacing w:line="360" w:lineRule="auto"/>
        <w:ind w:firstLine="420"/>
        <w:rPr>
          <w:rFonts w:ascii="仿宋_GB2312" w:eastAsia="仿宋_GB2312" w:hAnsi="仿宋" w:cs="Times New Roman"/>
          <w:sz w:val="24"/>
          <w:szCs w:val="20"/>
        </w:rPr>
      </w:pPr>
      <w:r>
        <w:rPr>
          <w:rFonts w:ascii="仿宋_GB2312" w:eastAsia="仿宋_GB2312" w:hAnsi="仿宋" w:cs="Times New Roman" w:hint="eastAsia"/>
          <w:b/>
          <w:sz w:val="24"/>
          <w:szCs w:val="20"/>
        </w:rPr>
        <w:t>3.11 乙方或乙方指定的第三方负责电站的勘察设计、电站的安装调试、电站运营维护、远程监测、安全管理等工作，相关工作需符合国家和行业相关标准要求。合作期限内，乙方在保证安全的前提下，为了增加电站的发电效率有权对电站进行必要的技术改造并保证符合国家及行业有关标准规范要求。甲方应积极配合乙方完成上述工作。</w:t>
      </w:r>
    </w:p>
    <w:p w14:paraId="73475E9C" w14:textId="77777777" w:rsidR="00234B55" w:rsidRDefault="00D34BDB">
      <w:pPr>
        <w:spacing w:line="360" w:lineRule="auto"/>
        <w:ind w:firstLine="420"/>
        <w:rPr>
          <w:rFonts w:ascii="仿宋_GB2312" w:eastAsia="仿宋_GB2312" w:hAnsi="仿宋" w:cs="Times New Roman"/>
          <w:b/>
          <w:sz w:val="24"/>
          <w:szCs w:val="20"/>
        </w:rPr>
      </w:pPr>
      <w:r>
        <w:rPr>
          <w:rFonts w:ascii="仿宋_GB2312" w:eastAsia="仿宋_GB2312" w:hAnsi="仿宋" w:cs="Times New Roman" w:hint="eastAsia"/>
          <w:b/>
          <w:sz w:val="24"/>
          <w:szCs w:val="20"/>
        </w:rPr>
        <w:t>3.12 如因继承导致房屋所有权发生变化，本合同效力及于继承人。如因遗产分配或其他原因将导致房屋所有权发生变化的，甲方应确保受让人同意按照本合同约定继续履行合同。</w:t>
      </w:r>
    </w:p>
    <w:p w14:paraId="14057EDC" w14:textId="77777777" w:rsidR="00234B55" w:rsidRDefault="00D34BDB">
      <w:pPr>
        <w:spacing w:line="360" w:lineRule="auto"/>
        <w:ind w:firstLine="420"/>
        <w:rPr>
          <w:rFonts w:ascii="仿宋_GB2312" w:eastAsia="仿宋_GB2312" w:hAnsi="仿宋" w:cs="Times New Roman"/>
          <w:b/>
          <w:sz w:val="24"/>
          <w:szCs w:val="20"/>
        </w:rPr>
      </w:pPr>
      <w:r>
        <w:rPr>
          <w:rFonts w:ascii="仿宋_GB2312" w:eastAsia="仿宋_GB2312" w:hAnsi="仿宋" w:cs="Times New Roman" w:hint="eastAsia"/>
          <w:b/>
          <w:sz w:val="24"/>
          <w:szCs w:val="20"/>
        </w:rPr>
        <w:t>3.13 在本合同项下甲方享有权益不受影响的情况下，乙方对本合同电站产</w:t>
      </w:r>
      <w:r>
        <w:rPr>
          <w:rFonts w:ascii="仿宋_GB2312" w:eastAsia="仿宋_GB2312" w:hAnsi="仿宋" w:cs="Times New Roman" w:hint="eastAsia"/>
          <w:b/>
          <w:sz w:val="24"/>
          <w:szCs w:val="20"/>
        </w:rPr>
        <w:lastRenderedPageBreak/>
        <w:t>品或权利进行转让或者设置任何抵押、质押等第三方权利负担或者进行其他处置，甲方在此予以同意。</w:t>
      </w:r>
    </w:p>
    <w:p w14:paraId="31E07EE3" w14:textId="77777777" w:rsidR="00234B55" w:rsidRDefault="00D34BDB">
      <w:pPr>
        <w:spacing w:line="360" w:lineRule="auto"/>
        <w:ind w:firstLine="420"/>
        <w:rPr>
          <w:rFonts w:ascii="仿宋_GB2312" w:eastAsia="仿宋_GB2312" w:hAnsi="仿宋" w:cs="Times New Roman"/>
          <w:b/>
          <w:sz w:val="24"/>
          <w:szCs w:val="20"/>
        </w:rPr>
      </w:pPr>
      <w:r>
        <w:rPr>
          <w:rFonts w:ascii="仿宋_GB2312" w:eastAsia="仿宋_GB2312" w:hAnsi="仿宋" w:cs="Times New Roman" w:hint="eastAsia"/>
          <w:b/>
          <w:sz w:val="24"/>
          <w:szCs w:val="20"/>
        </w:rPr>
        <w:t>3.14 乙方或其指定第三方应在合作期限内对电站投保财产综合保险。</w:t>
      </w:r>
    </w:p>
    <w:p w14:paraId="0C709074" w14:textId="77777777" w:rsidR="00234B55" w:rsidRDefault="00D34BDB">
      <w:pPr>
        <w:spacing w:line="360" w:lineRule="auto"/>
        <w:ind w:firstLine="420"/>
        <w:rPr>
          <w:rFonts w:ascii="仿宋_GB2312" w:eastAsia="仿宋_GB2312" w:hAnsi="仿宋" w:cs="Times New Roman"/>
          <w:b/>
          <w:sz w:val="24"/>
          <w:szCs w:val="20"/>
        </w:rPr>
      </w:pPr>
      <w:r>
        <w:rPr>
          <w:rFonts w:ascii="仿宋_GB2312" w:eastAsia="仿宋_GB2312" w:hAnsi="仿宋" w:cs="Times New Roman" w:hint="eastAsia"/>
          <w:b/>
          <w:sz w:val="24"/>
          <w:szCs w:val="20"/>
        </w:rPr>
        <w:t>3.15 电站建设、运营期间，因设备质量或安全性能不良、设备安装等原因造成甲方或第三方发生触电、高空坠落等人身伤亡或者财产损失事故事件的，乙方应承担赔偿等相应责任。</w:t>
      </w:r>
    </w:p>
    <w:p w14:paraId="55625847" w14:textId="77777777" w:rsidR="00234B55" w:rsidRDefault="00D34BDB">
      <w:pPr>
        <w:spacing w:line="360" w:lineRule="auto"/>
        <w:rPr>
          <w:rStyle w:val="fontstyle01"/>
          <w:rFonts w:ascii="方正黑体_GBK" w:eastAsia="方正黑体_GBK" w:hAnsi="仿宋" w:hint="default"/>
          <w:b/>
          <w:color w:val="auto"/>
          <w:sz w:val="32"/>
        </w:rPr>
      </w:pPr>
      <w:r>
        <w:rPr>
          <w:rStyle w:val="fontstyle01"/>
          <w:rFonts w:ascii="方正黑体_GBK" w:eastAsia="方正黑体_GBK" w:hAnsi="仿宋" w:hint="default"/>
          <w:b/>
          <w:color w:val="auto"/>
          <w:sz w:val="32"/>
        </w:rPr>
        <w:t>四、合同解除及违约责任</w:t>
      </w:r>
    </w:p>
    <w:p w14:paraId="38E18717" w14:textId="77777777" w:rsidR="00234B55" w:rsidRDefault="00D34BDB">
      <w:pPr>
        <w:spacing w:line="360" w:lineRule="auto"/>
        <w:ind w:firstLine="420"/>
        <w:rPr>
          <w:rStyle w:val="fontstyle01"/>
          <w:rFonts w:ascii="仿宋_GB2312" w:eastAsia="仿宋_GB2312" w:hAnsi="仿宋" w:hint="default"/>
          <w:color w:val="auto"/>
          <w:sz w:val="24"/>
          <w:szCs w:val="20"/>
        </w:rPr>
      </w:pPr>
      <w:r>
        <w:rPr>
          <w:rStyle w:val="fontstyle01"/>
          <w:rFonts w:ascii="仿宋_GB2312" w:eastAsia="仿宋_GB2312" w:hAnsi="仿宋" w:hint="default"/>
          <w:color w:val="auto"/>
          <w:sz w:val="24"/>
          <w:szCs w:val="20"/>
        </w:rPr>
        <w:t>4.1</w:t>
      </w:r>
      <w:r>
        <w:rPr>
          <w:rStyle w:val="fontstyle01"/>
          <w:rFonts w:ascii="仿宋_GB2312" w:eastAsia="仿宋_GB2312" w:hAnsi="仿宋" w:hint="default"/>
          <w:color w:val="auto"/>
          <w:sz w:val="24"/>
          <w:szCs w:val="20"/>
        </w:rPr>
        <w:tab/>
        <w:t>本合同签署后至乙方未实际安装光伏电站产品前，经与甲方协商一致后，双方可以解除本合同，双方互不承担责任。</w:t>
      </w:r>
    </w:p>
    <w:p w14:paraId="3F085B64" w14:textId="77777777" w:rsidR="00234B55" w:rsidRDefault="00D34BDB">
      <w:pPr>
        <w:spacing w:line="360" w:lineRule="auto"/>
        <w:ind w:firstLine="420"/>
        <w:rPr>
          <w:rStyle w:val="fontstyle01"/>
          <w:rFonts w:ascii="仿宋_GB2312" w:eastAsia="仿宋_GB2312" w:hAnsi="仿宋" w:hint="default"/>
          <w:color w:val="auto"/>
          <w:sz w:val="24"/>
          <w:szCs w:val="20"/>
        </w:rPr>
      </w:pPr>
      <w:r>
        <w:rPr>
          <w:rStyle w:val="fontstyle01"/>
          <w:rFonts w:ascii="仿宋_GB2312" w:eastAsia="仿宋_GB2312" w:hAnsi="仿宋" w:hint="default"/>
          <w:color w:val="auto"/>
          <w:sz w:val="24"/>
          <w:szCs w:val="20"/>
        </w:rPr>
        <w:t>4.2</w:t>
      </w:r>
      <w:r>
        <w:rPr>
          <w:rStyle w:val="fontstyle01"/>
          <w:rFonts w:ascii="仿宋_GB2312" w:eastAsia="仿宋_GB2312" w:hAnsi="仿宋" w:hint="default"/>
          <w:color w:val="auto"/>
          <w:sz w:val="24"/>
          <w:szCs w:val="20"/>
        </w:rPr>
        <w:tab/>
        <w:t>甲方认可为了电站开发事宜乙方投入大量资金及人力，乙方实际安装光伏电站产品后，双方未协商一致的情况下，任何一方不得提前解除本合同。因甲方原因提前解除本合同或甲方违反本合同任何条款约定的，乙方有权停止支付甲方收益、要求甲方赔偿发电损失（按本地区分布式光伏年均利用小时数折算）、要求甲方限期改正违反合同条款的行为；甲方不予改正的，乙方有权要求甲方按以下方式承担违约责任：甲方在改正期限到期之</w:t>
      </w:r>
      <w:proofErr w:type="gramStart"/>
      <w:r>
        <w:rPr>
          <w:rStyle w:val="fontstyle01"/>
          <w:rFonts w:ascii="仿宋_GB2312" w:eastAsia="仿宋_GB2312" w:hAnsi="仿宋" w:hint="default"/>
          <w:color w:val="auto"/>
          <w:sz w:val="24"/>
          <w:szCs w:val="20"/>
        </w:rPr>
        <w:t>日按照</w:t>
      </w:r>
      <w:proofErr w:type="gramEnd"/>
      <w:r>
        <w:rPr>
          <w:rStyle w:val="fontstyle01"/>
          <w:rFonts w:ascii="仿宋_GB2312" w:eastAsia="仿宋_GB2312" w:hAnsi="仿宋" w:hint="default"/>
          <w:color w:val="auto"/>
          <w:sz w:val="24"/>
          <w:szCs w:val="20"/>
        </w:rPr>
        <w:t>合同期限内甲方已收到全部收益的</w:t>
      </w:r>
      <w:r w:rsidRPr="005433D6">
        <w:rPr>
          <w:rStyle w:val="fontstyle01"/>
          <w:rFonts w:ascii="仿宋_GB2312" w:eastAsia="仿宋_GB2312" w:hAnsi="仿宋" w:hint="default"/>
          <w:color w:val="FF0000"/>
          <w:sz w:val="24"/>
          <w:szCs w:val="20"/>
          <w:u w:val="single"/>
        </w:rPr>
        <w:t>【30%</w:t>
      </w:r>
      <w:r w:rsidRPr="005433D6">
        <w:rPr>
          <w:rFonts w:ascii="仿宋_GB2312" w:eastAsia="仿宋_GB2312" w:hAnsi="仿宋" w:cs="Times New Roman" w:hint="eastAsia"/>
          <w:b/>
          <w:color w:val="FF0000"/>
          <w:sz w:val="24"/>
          <w:szCs w:val="20"/>
          <w:u w:val="single"/>
        </w:rPr>
        <w:t>，或协商确定</w:t>
      </w:r>
      <w:r w:rsidRPr="005433D6">
        <w:rPr>
          <w:rStyle w:val="fontstyle01"/>
          <w:rFonts w:ascii="仿宋_GB2312" w:eastAsia="仿宋_GB2312" w:hAnsi="仿宋" w:hint="default"/>
          <w:color w:val="FF0000"/>
          <w:sz w:val="24"/>
          <w:szCs w:val="20"/>
          <w:u w:val="single"/>
        </w:rPr>
        <w:t>】</w:t>
      </w:r>
      <w:r>
        <w:rPr>
          <w:rStyle w:val="fontstyle01"/>
          <w:rFonts w:ascii="仿宋_GB2312" w:eastAsia="仿宋_GB2312" w:hAnsi="仿宋" w:hint="default"/>
          <w:color w:val="auto"/>
          <w:sz w:val="24"/>
          <w:szCs w:val="20"/>
        </w:rPr>
        <w:t>向乙方支付违约金。甲</w:t>
      </w:r>
      <w:r>
        <w:rPr>
          <w:rStyle w:val="fontstyle01"/>
          <w:rFonts w:ascii="仿宋_GB2312" w:eastAsia="仿宋_GB2312" w:hAnsi="仿宋" w:cs="Times New Roman" w:hint="default"/>
          <w:color w:val="auto"/>
          <w:sz w:val="24"/>
          <w:szCs w:val="20"/>
        </w:rPr>
        <w:t>方超过6个月仍不</w:t>
      </w:r>
      <w:r>
        <w:rPr>
          <w:rStyle w:val="fontstyle01"/>
          <w:rFonts w:ascii="仿宋_GB2312" w:eastAsia="仿宋_GB2312" w:hAnsi="仿宋" w:hint="default"/>
          <w:color w:val="auto"/>
          <w:sz w:val="24"/>
          <w:szCs w:val="20"/>
        </w:rPr>
        <w:t>予改正的，乙方有权解除本合同，并要求甲方按照本合同约定的购买价格自乙方购买电站。</w:t>
      </w:r>
    </w:p>
    <w:p w14:paraId="3EA6E398" w14:textId="77777777" w:rsidR="00234B55" w:rsidRDefault="00D34BDB">
      <w:pPr>
        <w:spacing w:line="360" w:lineRule="auto"/>
        <w:ind w:firstLine="420"/>
        <w:rPr>
          <w:rStyle w:val="fontstyle01"/>
          <w:rFonts w:ascii="仿宋_GB2312" w:eastAsia="仿宋_GB2312" w:hAnsi="仿宋" w:hint="default"/>
          <w:color w:val="auto"/>
          <w:sz w:val="24"/>
          <w:szCs w:val="20"/>
        </w:rPr>
      </w:pPr>
      <w:r>
        <w:rPr>
          <w:rStyle w:val="fontstyle01"/>
          <w:rFonts w:ascii="仿宋_GB2312" w:eastAsia="仿宋_GB2312" w:hAnsi="仿宋" w:hint="default"/>
          <w:color w:val="auto"/>
          <w:sz w:val="24"/>
          <w:szCs w:val="20"/>
        </w:rPr>
        <w:t>因乙方原因提前解除本合同或乙方违反本合同任何条款约定的，甲方有权要求乙方限期改正违反合同条款的行为；乙方不予改正的，甲方有权要求乙方按以下方式承担违约责任：乙方在改正期限到期之</w:t>
      </w:r>
      <w:proofErr w:type="gramStart"/>
      <w:r>
        <w:rPr>
          <w:rStyle w:val="fontstyle01"/>
          <w:rFonts w:ascii="仿宋_GB2312" w:eastAsia="仿宋_GB2312" w:hAnsi="仿宋" w:hint="default"/>
          <w:color w:val="auto"/>
          <w:sz w:val="24"/>
          <w:szCs w:val="20"/>
        </w:rPr>
        <w:t>日按照</w:t>
      </w:r>
      <w:proofErr w:type="gramEnd"/>
      <w:r>
        <w:rPr>
          <w:rStyle w:val="fontstyle01"/>
          <w:rFonts w:ascii="仿宋_GB2312" w:eastAsia="仿宋_GB2312" w:hAnsi="仿宋" w:hint="default"/>
          <w:color w:val="auto"/>
          <w:sz w:val="24"/>
          <w:szCs w:val="20"/>
        </w:rPr>
        <w:t>合同期限内甲方已收到的全部收益的</w:t>
      </w:r>
      <w:r w:rsidRPr="005433D6">
        <w:rPr>
          <w:rStyle w:val="fontstyle01"/>
          <w:rFonts w:ascii="仿宋_GB2312" w:eastAsia="仿宋_GB2312" w:hAnsi="仿宋" w:hint="default"/>
          <w:color w:val="FF0000"/>
          <w:sz w:val="24"/>
          <w:szCs w:val="20"/>
          <w:u w:val="single"/>
        </w:rPr>
        <w:t>【30%</w:t>
      </w:r>
      <w:r w:rsidRPr="005433D6">
        <w:rPr>
          <w:rFonts w:ascii="仿宋_GB2312" w:eastAsia="仿宋_GB2312" w:hAnsi="仿宋" w:cs="Times New Roman" w:hint="eastAsia"/>
          <w:b/>
          <w:color w:val="FF0000"/>
          <w:sz w:val="24"/>
          <w:szCs w:val="20"/>
          <w:u w:val="single"/>
        </w:rPr>
        <w:t>，或协商确定</w:t>
      </w:r>
      <w:r w:rsidRPr="005433D6">
        <w:rPr>
          <w:rStyle w:val="fontstyle01"/>
          <w:rFonts w:ascii="仿宋_GB2312" w:eastAsia="仿宋_GB2312" w:hAnsi="仿宋" w:hint="default"/>
          <w:color w:val="FF0000"/>
          <w:sz w:val="24"/>
          <w:szCs w:val="20"/>
          <w:u w:val="single"/>
        </w:rPr>
        <w:t>】</w:t>
      </w:r>
      <w:r>
        <w:rPr>
          <w:rStyle w:val="fontstyle01"/>
          <w:rFonts w:ascii="仿宋_GB2312" w:eastAsia="仿宋_GB2312" w:hAnsi="仿宋" w:hint="default"/>
          <w:color w:val="auto"/>
          <w:sz w:val="24"/>
          <w:szCs w:val="20"/>
        </w:rPr>
        <w:t>向甲方支付违约金。乙</w:t>
      </w:r>
      <w:r>
        <w:rPr>
          <w:rStyle w:val="fontstyle01"/>
          <w:rFonts w:ascii="仿宋_GB2312" w:eastAsia="仿宋_GB2312" w:hAnsi="仿宋" w:cs="Times New Roman" w:hint="default"/>
          <w:color w:val="auto"/>
          <w:sz w:val="24"/>
          <w:szCs w:val="20"/>
        </w:rPr>
        <w:t>方超过6个月仍不</w:t>
      </w:r>
      <w:r>
        <w:rPr>
          <w:rStyle w:val="fontstyle01"/>
          <w:rFonts w:ascii="仿宋_GB2312" w:eastAsia="仿宋_GB2312" w:hAnsi="仿宋" w:hint="default"/>
          <w:color w:val="auto"/>
          <w:sz w:val="24"/>
          <w:szCs w:val="20"/>
        </w:rPr>
        <w:t>予改正的，甲方有权解除本合同，并处置乙方已建部分电站资产。</w:t>
      </w:r>
    </w:p>
    <w:p w14:paraId="23761703" w14:textId="77777777" w:rsidR="00234B55" w:rsidRDefault="00D34BDB">
      <w:pPr>
        <w:spacing w:line="360" w:lineRule="auto"/>
        <w:ind w:firstLine="420"/>
        <w:rPr>
          <w:rStyle w:val="fontstyle01"/>
          <w:rFonts w:ascii="仿宋_GB2312" w:eastAsia="仿宋_GB2312" w:hAnsi="仿宋" w:hint="default"/>
          <w:color w:val="auto"/>
          <w:sz w:val="24"/>
          <w:szCs w:val="20"/>
        </w:rPr>
      </w:pPr>
      <w:r>
        <w:rPr>
          <w:rStyle w:val="fontstyle01"/>
          <w:rFonts w:ascii="仿宋_GB2312" w:eastAsia="仿宋_GB2312" w:hAnsi="仿宋" w:hint="default"/>
          <w:color w:val="auto"/>
          <w:sz w:val="24"/>
          <w:szCs w:val="20"/>
        </w:rPr>
        <w:t>4.3 乙方若违反本合同其他任何约定，应按照造成甲方实际损失向甲方支付违约金。</w:t>
      </w:r>
    </w:p>
    <w:p w14:paraId="045D8AF0" w14:textId="77777777" w:rsidR="00234B55" w:rsidRDefault="00D34BDB">
      <w:pPr>
        <w:spacing w:line="360" w:lineRule="auto"/>
        <w:ind w:firstLine="420"/>
        <w:rPr>
          <w:rFonts w:ascii="仿宋_GB2312" w:eastAsia="仿宋_GB2312" w:hAnsi="仿宋"/>
          <w:sz w:val="24"/>
          <w:szCs w:val="20"/>
        </w:rPr>
      </w:pPr>
      <w:r>
        <w:rPr>
          <w:rStyle w:val="fontstyle01"/>
          <w:rFonts w:ascii="仿宋_GB2312" w:eastAsia="仿宋_GB2312" w:hAnsi="仿宋" w:hint="default"/>
          <w:color w:val="auto"/>
          <w:sz w:val="24"/>
          <w:szCs w:val="20"/>
        </w:rPr>
        <w:t>4.4 任何一方逾期支付本合同项下任何款项、赔偿、损失的，每逾期一天，按照应付款项的万分之三支付逾期付款违约金。</w:t>
      </w:r>
    </w:p>
    <w:p w14:paraId="13A7B92F" w14:textId="77777777" w:rsidR="00234B55" w:rsidRDefault="00D34BDB">
      <w:pPr>
        <w:spacing w:line="360" w:lineRule="auto"/>
        <w:rPr>
          <w:rStyle w:val="fontstyle01"/>
          <w:rFonts w:ascii="方正黑体_GBK" w:eastAsia="方正黑体_GBK" w:hAnsi="仿宋" w:hint="default"/>
          <w:b/>
          <w:color w:val="auto"/>
          <w:sz w:val="32"/>
        </w:rPr>
      </w:pPr>
      <w:r w:rsidRPr="0048033A">
        <w:rPr>
          <w:rStyle w:val="fontstyle01"/>
          <w:rFonts w:ascii="方正黑体_GBK" w:eastAsia="方正黑体_GBK" w:hAnsi="仿宋" w:hint="default"/>
          <w:b/>
          <w:color w:val="auto"/>
          <w:sz w:val="32"/>
        </w:rPr>
        <w:t>五、其他</w:t>
      </w:r>
    </w:p>
    <w:p w14:paraId="2478090E" w14:textId="77777777" w:rsidR="00234B55" w:rsidRDefault="00D34BDB">
      <w:pPr>
        <w:spacing w:line="360" w:lineRule="auto"/>
        <w:ind w:firstLine="420"/>
        <w:rPr>
          <w:rFonts w:ascii="仿宋_GB2312" w:eastAsia="仿宋_GB2312" w:hAnsi="仿宋" w:cs="Times New Roman"/>
          <w:sz w:val="24"/>
          <w:szCs w:val="20"/>
        </w:rPr>
      </w:pPr>
      <w:r>
        <w:rPr>
          <w:rFonts w:ascii="仿宋_GB2312" w:eastAsia="仿宋_GB2312" w:hAnsi="仿宋" w:cs="Times New Roman" w:hint="eastAsia"/>
          <w:sz w:val="24"/>
          <w:szCs w:val="20"/>
        </w:rPr>
        <w:t>5.1 双方不可撤销地同意以本合同文首的地址作为其接收各类文件文书的</w:t>
      </w:r>
      <w:r>
        <w:rPr>
          <w:rFonts w:ascii="仿宋_GB2312" w:eastAsia="仿宋_GB2312" w:hAnsi="仿宋" w:cs="Times New Roman" w:hint="eastAsia"/>
          <w:sz w:val="24"/>
          <w:szCs w:val="20"/>
        </w:rPr>
        <w:lastRenderedPageBreak/>
        <w:t>送达地，以文首的联系电话作为其接收各</w:t>
      </w:r>
      <w:proofErr w:type="gramStart"/>
      <w:r>
        <w:rPr>
          <w:rFonts w:ascii="仿宋_GB2312" w:eastAsia="仿宋_GB2312" w:hAnsi="仿宋" w:cs="Times New Roman" w:hint="eastAsia"/>
          <w:sz w:val="24"/>
          <w:szCs w:val="20"/>
        </w:rPr>
        <w:t>类通知</w:t>
      </w:r>
      <w:proofErr w:type="gramEnd"/>
      <w:r>
        <w:rPr>
          <w:rFonts w:ascii="仿宋_GB2312" w:eastAsia="仿宋_GB2312" w:hAnsi="仿宋" w:cs="Times New Roman" w:hint="eastAsia"/>
          <w:sz w:val="24"/>
          <w:szCs w:val="20"/>
        </w:rPr>
        <w:t>信息、文件文书的电子送达方式（包括但不限于短信、彩信、微信），前述信息、文件文书包括但不限于各类通知、协议等文件及双方就本合同发生纠纷时（包括争议进入仲裁、诉讼程序）的相关文件文书等。如因任何原因导致相关文件文书未被双方或其指定方实际接收，邮寄送达的，以邮件被退回之日视为送达之日；直接送达的，以送达人在送达回证上记明情况之日视为送达之日。文件文书需要接收方确认的，接收方应在收到文件文书之日起3个自然日内进行书面确认或书面提出异议，逾期未提出异议的视为接收方同意文件文书全部内容且无任何异议。</w:t>
      </w:r>
    </w:p>
    <w:p w14:paraId="2C0034C8" w14:textId="77777777" w:rsidR="00234B55" w:rsidRDefault="00D34BDB">
      <w:pPr>
        <w:spacing w:line="360" w:lineRule="auto"/>
        <w:ind w:firstLine="420"/>
        <w:rPr>
          <w:rFonts w:ascii="仿宋_GB2312" w:eastAsia="仿宋_GB2312" w:hAnsi="仿宋" w:cs="Times New Roman"/>
          <w:sz w:val="24"/>
          <w:szCs w:val="20"/>
        </w:rPr>
      </w:pPr>
      <w:r>
        <w:rPr>
          <w:rFonts w:ascii="仿宋_GB2312" w:eastAsia="仿宋_GB2312" w:hAnsi="仿宋" w:cs="Times New Roman" w:hint="eastAsia"/>
          <w:sz w:val="24"/>
          <w:szCs w:val="20"/>
        </w:rPr>
        <w:t>5.2 对于执行本合同发生的与本合同有关的争议应本着友好协商的原则解决；</w:t>
      </w:r>
      <w:bookmarkStart w:id="0" w:name="_Hlk99020564"/>
      <w:r>
        <w:rPr>
          <w:rFonts w:ascii="仿宋_GB2312" w:eastAsia="仿宋_GB2312" w:hAnsi="仿宋" w:cs="Times New Roman" w:hint="eastAsia"/>
          <w:sz w:val="24"/>
          <w:szCs w:val="20"/>
        </w:rPr>
        <w:t>如果双方通过协商不能达成一致，</w:t>
      </w:r>
      <w:bookmarkStart w:id="1" w:name="_Hlk99020586"/>
      <w:bookmarkEnd w:id="0"/>
      <w:r>
        <w:rPr>
          <w:rFonts w:ascii="仿宋_GB2312" w:eastAsia="仿宋_GB2312" w:hAnsi="仿宋" w:cs="Times New Roman" w:hint="eastAsia"/>
          <w:b/>
          <w:sz w:val="24"/>
          <w:szCs w:val="20"/>
        </w:rPr>
        <w:t>则有权向</w:t>
      </w:r>
      <w:r>
        <w:rPr>
          <w:rFonts w:ascii="仿宋_GB2312" w:eastAsia="仿宋_GB2312" w:hAnsi="仿宋" w:cs="Times New Roman" w:hint="eastAsia"/>
          <w:b/>
          <w:color w:val="FF0000"/>
          <w:sz w:val="24"/>
          <w:szCs w:val="20"/>
        </w:rPr>
        <w:t>【</w:t>
      </w:r>
      <w:r>
        <w:rPr>
          <w:rFonts w:ascii="仿宋_GB2312" w:eastAsia="仿宋_GB2312" w:hAnsi="仿宋" w:cs="Times New Roman" w:hint="eastAsia"/>
          <w:b/>
          <w:color w:val="FF0000"/>
          <w:sz w:val="24"/>
          <w:szCs w:val="20"/>
          <w:u w:val="single"/>
        </w:rPr>
        <w:t xml:space="preserve"> </w:t>
      </w:r>
      <w:r>
        <w:rPr>
          <w:rFonts w:ascii="仿宋_GB2312" w:eastAsia="仿宋_GB2312" w:hAnsi="仿宋" w:cs="Times New Roman"/>
          <w:b/>
          <w:color w:val="FF0000"/>
          <w:sz w:val="24"/>
          <w:szCs w:val="20"/>
          <w:u w:val="single"/>
        </w:rPr>
        <w:t xml:space="preserve">                </w:t>
      </w:r>
      <w:r>
        <w:rPr>
          <w:rFonts w:ascii="仿宋_GB2312" w:eastAsia="仿宋_GB2312" w:hAnsi="仿宋" w:cs="Times New Roman" w:hint="eastAsia"/>
          <w:b/>
          <w:color w:val="FF0000"/>
          <w:sz w:val="24"/>
          <w:szCs w:val="20"/>
        </w:rPr>
        <w:t>】</w:t>
      </w:r>
      <w:r>
        <w:rPr>
          <w:rFonts w:ascii="仿宋_GB2312" w:eastAsia="仿宋_GB2312" w:hAnsi="仿宋" w:cs="Times New Roman" w:hint="eastAsia"/>
          <w:b/>
          <w:sz w:val="24"/>
          <w:szCs w:val="20"/>
        </w:rPr>
        <w:t>仲裁委员会申请根据申请仲裁时的仲裁规则进行仲裁。</w:t>
      </w:r>
      <w:bookmarkEnd w:id="1"/>
    </w:p>
    <w:p w14:paraId="1EF59634" w14:textId="77777777" w:rsidR="00234B55" w:rsidRDefault="00D34BDB">
      <w:pPr>
        <w:spacing w:line="360" w:lineRule="auto"/>
        <w:ind w:firstLine="420"/>
        <w:rPr>
          <w:rFonts w:ascii="仿宋_GB2312" w:eastAsia="仿宋_GB2312" w:hAnsi="仿宋" w:cs="Times New Roman"/>
          <w:sz w:val="24"/>
          <w:szCs w:val="20"/>
        </w:rPr>
      </w:pPr>
      <w:r>
        <w:rPr>
          <w:rFonts w:ascii="仿宋_GB2312" w:eastAsia="仿宋_GB2312" w:hAnsi="仿宋" w:cs="Times New Roman" w:hint="eastAsia"/>
          <w:sz w:val="24"/>
          <w:szCs w:val="20"/>
        </w:rPr>
        <w:t xml:space="preserve">5.3 </w:t>
      </w:r>
      <w:r>
        <w:rPr>
          <w:rFonts w:ascii="仿宋_GB2312" w:eastAsia="仿宋_GB2312" w:hAnsi="仿宋" w:cs="Times New Roman" w:hint="eastAsia"/>
          <w:sz w:val="24"/>
          <w:szCs w:val="20"/>
        </w:rPr>
        <w:tab/>
        <w:t>双方确认本合同采取电子签名或手写签名方式签署，自双方完成签名之时生效，电子签名与手写签名或者盖章具有同等的法律效力。</w:t>
      </w:r>
    </w:p>
    <w:p w14:paraId="4E900F8C" w14:textId="77777777" w:rsidR="00234B55" w:rsidRDefault="00D34BDB">
      <w:pPr>
        <w:spacing w:line="360" w:lineRule="auto"/>
        <w:ind w:firstLine="420"/>
        <w:rPr>
          <w:rFonts w:ascii="仿宋_GB2312" w:eastAsia="仿宋_GB2312" w:hAnsi="仿宋" w:cs="Times New Roman"/>
          <w:sz w:val="24"/>
          <w:szCs w:val="20"/>
        </w:rPr>
      </w:pPr>
      <w:r>
        <w:rPr>
          <w:rFonts w:ascii="仿宋_GB2312" w:eastAsia="仿宋_GB2312" w:hAnsi="仿宋" w:cs="Times New Roman" w:hint="eastAsia"/>
          <w:sz w:val="24"/>
          <w:szCs w:val="20"/>
        </w:rPr>
        <w:t>5.4 甲方同意并授权乙方不定期地向电网公司及相关政府部门查询本合同项下甲方名下电站的发电数据及合</w:t>
      </w:r>
      <w:proofErr w:type="gramStart"/>
      <w:r>
        <w:rPr>
          <w:rFonts w:ascii="仿宋_GB2312" w:eastAsia="仿宋_GB2312" w:hAnsi="仿宋" w:cs="Times New Roman" w:hint="eastAsia"/>
          <w:sz w:val="24"/>
          <w:szCs w:val="20"/>
        </w:rPr>
        <w:t>规</w:t>
      </w:r>
      <w:proofErr w:type="gramEnd"/>
      <w:r>
        <w:rPr>
          <w:rFonts w:ascii="仿宋_GB2312" w:eastAsia="仿宋_GB2312" w:hAnsi="仿宋" w:cs="Times New Roman" w:hint="eastAsia"/>
          <w:sz w:val="24"/>
          <w:szCs w:val="20"/>
        </w:rPr>
        <w:t>运行情况。</w:t>
      </w:r>
    </w:p>
    <w:p w14:paraId="07B152B7" w14:textId="77777777" w:rsidR="00234B55" w:rsidRDefault="00D34BDB">
      <w:pPr>
        <w:spacing w:line="360" w:lineRule="auto"/>
        <w:ind w:firstLine="420"/>
        <w:rPr>
          <w:rFonts w:ascii="仿宋_GB2312" w:eastAsia="仿宋_GB2312" w:hAnsi="仿宋" w:cs="Times New Roman"/>
          <w:sz w:val="24"/>
          <w:szCs w:val="20"/>
        </w:rPr>
      </w:pPr>
      <w:r>
        <w:rPr>
          <w:rFonts w:ascii="仿宋_GB2312" w:eastAsia="仿宋_GB2312" w:hAnsi="仿宋" w:cs="Times New Roman" w:hint="eastAsia"/>
          <w:sz w:val="24"/>
          <w:szCs w:val="20"/>
        </w:rPr>
        <w:t>甲方授权乙方，除法律另有规定之外，将甲方提供给乙方的信息、享受乙方服务产生的信息（包括本合同签署之前提供和产生的信息）以及乙方根据本合同约定查询、收集的信息用于乙方及其指定的第三方或合作伙伴，为甲方提供服务、推荐产品、开展市场调查与信息数据分析。</w:t>
      </w:r>
    </w:p>
    <w:p w14:paraId="2A6ADF8C" w14:textId="610EB993" w:rsidR="005433D6" w:rsidRPr="005433D6" w:rsidRDefault="00D34BDB" w:rsidP="005433D6">
      <w:pPr>
        <w:spacing w:line="360" w:lineRule="auto"/>
        <w:ind w:firstLine="420"/>
        <w:rPr>
          <w:rFonts w:ascii="仿宋_GB2312" w:eastAsia="仿宋_GB2312" w:hAnsi="仿宋"/>
          <w:sz w:val="24"/>
          <w:szCs w:val="36"/>
        </w:rPr>
      </w:pPr>
      <w:r>
        <w:rPr>
          <w:rFonts w:ascii="仿宋_GB2312" w:eastAsia="仿宋_GB2312" w:hAnsi="仿宋" w:cs="Times New Roman" w:hint="eastAsia"/>
          <w:b/>
          <w:sz w:val="24"/>
          <w:szCs w:val="36"/>
          <w:u w:val="single"/>
        </w:rPr>
        <w:t>甲方确认已经仔细阅读了本合同所有条款，乙方已经向甲方提示了本合同项</w:t>
      </w:r>
      <w:proofErr w:type="gramStart"/>
      <w:r>
        <w:rPr>
          <w:rFonts w:ascii="仿宋_GB2312" w:eastAsia="仿宋_GB2312" w:hAnsi="仿宋" w:cs="Times New Roman" w:hint="eastAsia"/>
          <w:b/>
          <w:sz w:val="24"/>
          <w:szCs w:val="36"/>
          <w:u w:val="single"/>
        </w:rPr>
        <w:t>下各方</w:t>
      </w:r>
      <w:proofErr w:type="gramEnd"/>
      <w:r>
        <w:rPr>
          <w:rFonts w:ascii="仿宋_GB2312" w:eastAsia="仿宋_GB2312" w:hAnsi="仿宋" w:cs="Times New Roman" w:hint="eastAsia"/>
          <w:b/>
          <w:sz w:val="24"/>
          <w:szCs w:val="36"/>
          <w:u w:val="single"/>
        </w:rPr>
        <w:t>的所有权利与义务，并按甲方要求对相应条款</w:t>
      </w:r>
      <w:proofErr w:type="gramStart"/>
      <w:r>
        <w:rPr>
          <w:rFonts w:ascii="仿宋_GB2312" w:eastAsia="仿宋_GB2312" w:hAnsi="仿宋" w:cs="Times New Roman" w:hint="eastAsia"/>
          <w:b/>
          <w:sz w:val="24"/>
          <w:szCs w:val="36"/>
          <w:u w:val="single"/>
        </w:rPr>
        <w:t>作出</w:t>
      </w:r>
      <w:proofErr w:type="gramEnd"/>
      <w:r>
        <w:rPr>
          <w:rFonts w:ascii="仿宋_GB2312" w:eastAsia="仿宋_GB2312" w:hAnsi="仿宋" w:cs="Times New Roman" w:hint="eastAsia"/>
          <w:b/>
          <w:sz w:val="24"/>
          <w:szCs w:val="36"/>
          <w:u w:val="single"/>
        </w:rPr>
        <w:t>了充分的解释和说明。</w:t>
      </w:r>
    </w:p>
    <w:p w14:paraId="2290E597" w14:textId="77777777" w:rsidR="00773DC2" w:rsidRDefault="00773DC2">
      <w:pPr>
        <w:autoSpaceDN w:val="0"/>
        <w:spacing w:line="360" w:lineRule="auto"/>
        <w:ind w:left="3614" w:hangingChars="1500" w:hanging="3614"/>
        <w:rPr>
          <w:rFonts w:ascii="仿宋_GB2312" w:eastAsia="仿宋_GB2312"/>
          <w:b/>
          <w:sz w:val="24"/>
          <w:szCs w:val="28"/>
        </w:rPr>
      </w:pPr>
    </w:p>
    <w:p w14:paraId="074DCF6F" w14:textId="78B067F4" w:rsidR="00234B55" w:rsidRDefault="00D34BDB">
      <w:pPr>
        <w:autoSpaceDN w:val="0"/>
        <w:spacing w:line="360" w:lineRule="auto"/>
        <w:ind w:left="3614" w:hangingChars="1500" w:hanging="3614"/>
        <w:rPr>
          <w:rFonts w:ascii="仿宋_GB2312" w:eastAsia="仿宋_GB2312"/>
          <w:sz w:val="24"/>
          <w:szCs w:val="28"/>
          <w:u w:val="single"/>
        </w:rPr>
      </w:pPr>
      <w:r>
        <w:rPr>
          <w:rFonts w:ascii="仿宋_GB2312" w:eastAsia="仿宋_GB2312" w:hint="eastAsia"/>
          <w:b/>
          <w:sz w:val="24"/>
          <w:szCs w:val="28"/>
        </w:rPr>
        <w:t>甲方(签字、捺印)：</w:t>
      </w:r>
      <w:r>
        <w:rPr>
          <w:rFonts w:ascii="仿宋_GB2312" w:eastAsia="仿宋_GB2312" w:hint="eastAsia"/>
          <w:sz w:val="24"/>
          <w:szCs w:val="28"/>
          <w:u w:val="single"/>
        </w:rPr>
        <w:t xml:space="preserve">                      </w:t>
      </w:r>
      <w:r>
        <w:rPr>
          <w:rFonts w:ascii="仿宋_GB2312" w:eastAsia="仿宋_GB2312" w:hint="eastAsia"/>
          <w:sz w:val="24"/>
          <w:szCs w:val="28"/>
        </w:rPr>
        <w:t xml:space="preserve">  </w:t>
      </w:r>
      <w:r>
        <w:rPr>
          <w:rFonts w:ascii="仿宋_GB2312" w:eastAsia="仿宋_GB2312" w:hint="eastAsia"/>
          <w:b/>
          <w:sz w:val="24"/>
          <w:szCs w:val="28"/>
        </w:rPr>
        <w:t xml:space="preserve">     </w:t>
      </w:r>
    </w:p>
    <w:p w14:paraId="4F1B97C9" w14:textId="77777777" w:rsidR="00234B55" w:rsidRDefault="00D34BDB" w:rsidP="004C6295">
      <w:pPr>
        <w:autoSpaceDN w:val="0"/>
        <w:spacing w:line="360" w:lineRule="auto"/>
        <w:ind w:left="723" w:hangingChars="300" w:hanging="723"/>
        <w:jc w:val="left"/>
        <w:rPr>
          <w:rFonts w:ascii="仿宋_GB2312" w:eastAsia="仿宋_GB2312"/>
          <w:b/>
          <w:sz w:val="24"/>
          <w:szCs w:val="28"/>
        </w:rPr>
      </w:pPr>
      <w:r>
        <w:rPr>
          <w:rFonts w:ascii="仿宋_GB2312" w:eastAsia="仿宋_GB2312" w:hint="eastAsia"/>
          <w:b/>
          <w:sz w:val="24"/>
          <w:szCs w:val="28"/>
        </w:rPr>
        <w:t>签署日期：</w:t>
      </w:r>
      <w:r>
        <w:rPr>
          <w:rFonts w:ascii="仿宋_GB2312" w:eastAsia="仿宋_GB2312" w:hint="eastAsia"/>
          <w:sz w:val="24"/>
          <w:szCs w:val="28"/>
          <w:u w:val="single"/>
        </w:rPr>
        <w:t xml:space="preserve">        </w:t>
      </w:r>
      <w:r>
        <w:rPr>
          <w:rFonts w:ascii="仿宋_GB2312" w:eastAsia="仿宋_GB2312" w:hint="eastAsia"/>
          <w:b/>
          <w:sz w:val="24"/>
          <w:szCs w:val="28"/>
        </w:rPr>
        <w:t>年</w:t>
      </w:r>
      <w:r>
        <w:rPr>
          <w:rFonts w:ascii="仿宋_GB2312" w:eastAsia="仿宋_GB2312" w:hint="eastAsia"/>
          <w:sz w:val="24"/>
          <w:szCs w:val="28"/>
          <w:u w:val="single"/>
        </w:rPr>
        <w:t xml:space="preserve">    </w:t>
      </w:r>
      <w:r>
        <w:rPr>
          <w:rFonts w:ascii="仿宋_GB2312" w:eastAsia="仿宋_GB2312" w:hint="eastAsia"/>
          <w:b/>
          <w:sz w:val="24"/>
          <w:szCs w:val="28"/>
        </w:rPr>
        <w:t>月</w:t>
      </w:r>
      <w:r>
        <w:rPr>
          <w:rFonts w:ascii="仿宋_GB2312" w:eastAsia="仿宋_GB2312" w:hint="eastAsia"/>
          <w:sz w:val="24"/>
          <w:szCs w:val="28"/>
          <w:u w:val="single"/>
        </w:rPr>
        <w:t xml:space="preserve">    </w:t>
      </w:r>
      <w:r>
        <w:rPr>
          <w:rFonts w:ascii="仿宋_GB2312" w:eastAsia="仿宋_GB2312" w:hint="eastAsia"/>
          <w:b/>
          <w:sz w:val="24"/>
          <w:szCs w:val="28"/>
        </w:rPr>
        <w:t xml:space="preserve">日        </w:t>
      </w:r>
      <w:r>
        <w:rPr>
          <w:rFonts w:ascii="仿宋_GB2312" w:eastAsia="仿宋_GB2312" w:hint="eastAsia"/>
          <w:sz w:val="24"/>
          <w:szCs w:val="28"/>
        </w:rPr>
        <w:t xml:space="preserve">       </w:t>
      </w:r>
    </w:p>
    <w:p w14:paraId="709AD847" w14:textId="77777777" w:rsidR="00234B55" w:rsidRDefault="00234B55" w:rsidP="004C6295">
      <w:pPr>
        <w:autoSpaceDN w:val="0"/>
        <w:spacing w:line="360" w:lineRule="auto"/>
        <w:ind w:left="723" w:hangingChars="300" w:hanging="723"/>
        <w:jc w:val="left"/>
        <w:rPr>
          <w:rFonts w:ascii="仿宋_GB2312" w:eastAsia="仿宋_GB2312"/>
          <w:b/>
          <w:sz w:val="24"/>
          <w:szCs w:val="28"/>
        </w:rPr>
      </w:pPr>
    </w:p>
    <w:p w14:paraId="552CB83B" w14:textId="77777777" w:rsidR="00234B55" w:rsidRDefault="00234B55" w:rsidP="005433D6">
      <w:pPr>
        <w:autoSpaceDN w:val="0"/>
        <w:spacing w:line="360" w:lineRule="auto"/>
        <w:jc w:val="left"/>
        <w:rPr>
          <w:rFonts w:ascii="仿宋_GB2312" w:eastAsia="仿宋_GB2312"/>
          <w:b/>
          <w:sz w:val="24"/>
          <w:szCs w:val="28"/>
        </w:rPr>
      </w:pPr>
    </w:p>
    <w:p w14:paraId="58D3B5D7" w14:textId="77777777" w:rsidR="00234B55" w:rsidRDefault="00D34BDB" w:rsidP="004C6295">
      <w:pPr>
        <w:autoSpaceDN w:val="0"/>
        <w:spacing w:line="360" w:lineRule="auto"/>
        <w:ind w:left="723" w:hangingChars="300" w:hanging="723"/>
        <w:jc w:val="left"/>
        <w:rPr>
          <w:rFonts w:ascii="仿宋_GB2312" w:eastAsia="仿宋_GB2312"/>
          <w:sz w:val="24"/>
          <w:szCs w:val="28"/>
          <w:u w:val="single"/>
        </w:rPr>
      </w:pPr>
      <w:r>
        <w:rPr>
          <w:rFonts w:ascii="仿宋_GB2312" w:eastAsia="仿宋_GB2312" w:hint="eastAsia"/>
          <w:b/>
          <w:sz w:val="24"/>
          <w:szCs w:val="28"/>
        </w:rPr>
        <w:t>乙方(签字、盖章)：</w:t>
      </w:r>
      <w:r>
        <w:rPr>
          <w:rFonts w:ascii="仿宋_GB2312" w:eastAsia="仿宋_GB2312" w:hint="eastAsia"/>
          <w:sz w:val="24"/>
          <w:szCs w:val="28"/>
          <w:u w:val="single"/>
        </w:rPr>
        <w:t xml:space="preserve">                      </w:t>
      </w:r>
    </w:p>
    <w:p w14:paraId="4CF3CD40" w14:textId="77777777" w:rsidR="00234B55" w:rsidRDefault="00D34BDB" w:rsidP="004C6295">
      <w:pPr>
        <w:autoSpaceDN w:val="0"/>
        <w:spacing w:line="360" w:lineRule="auto"/>
        <w:ind w:left="723" w:hangingChars="300" w:hanging="723"/>
        <w:jc w:val="left"/>
        <w:rPr>
          <w:rFonts w:ascii="仿宋_GB2312" w:eastAsia="仿宋_GB2312"/>
          <w:b/>
          <w:sz w:val="24"/>
          <w:szCs w:val="28"/>
        </w:rPr>
      </w:pPr>
      <w:r>
        <w:rPr>
          <w:rFonts w:ascii="仿宋_GB2312" w:eastAsia="仿宋_GB2312" w:hint="eastAsia"/>
          <w:b/>
          <w:sz w:val="24"/>
          <w:szCs w:val="28"/>
        </w:rPr>
        <w:t>签署日期：</w:t>
      </w:r>
      <w:r>
        <w:rPr>
          <w:rFonts w:ascii="仿宋_GB2312" w:eastAsia="仿宋_GB2312" w:hint="eastAsia"/>
          <w:sz w:val="24"/>
          <w:szCs w:val="28"/>
          <w:u w:val="single"/>
        </w:rPr>
        <w:t xml:space="preserve">        </w:t>
      </w:r>
      <w:r>
        <w:rPr>
          <w:rFonts w:ascii="仿宋_GB2312" w:eastAsia="仿宋_GB2312" w:hint="eastAsia"/>
          <w:b/>
          <w:sz w:val="24"/>
          <w:szCs w:val="28"/>
        </w:rPr>
        <w:t>年</w:t>
      </w:r>
      <w:r>
        <w:rPr>
          <w:rFonts w:ascii="仿宋_GB2312" w:eastAsia="仿宋_GB2312" w:hint="eastAsia"/>
          <w:sz w:val="24"/>
          <w:szCs w:val="28"/>
          <w:u w:val="single"/>
        </w:rPr>
        <w:t xml:space="preserve">    </w:t>
      </w:r>
      <w:r>
        <w:rPr>
          <w:rFonts w:ascii="仿宋_GB2312" w:eastAsia="仿宋_GB2312" w:hint="eastAsia"/>
          <w:b/>
          <w:sz w:val="24"/>
          <w:szCs w:val="28"/>
        </w:rPr>
        <w:t>月</w:t>
      </w:r>
      <w:r>
        <w:rPr>
          <w:rFonts w:ascii="仿宋_GB2312" w:eastAsia="仿宋_GB2312" w:hint="eastAsia"/>
          <w:sz w:val="24"/>
          <w:szCs w:val="28"/>
          <w:u w:val="single"/>
        </w:rPr>
        <w:t xml:space="preserve">    </w:t>
      </w:r>
      <w:r>
        <w:rPr>
          <w:rFonts w:ascii="仿宋_GB2312" w:eastAsia="仿宋_GB2312" w:hint="eastAsia"/>
          <w:b/>
          <w:sz w:val="24"/>
          <w:szCs w:val="28"/>
        </w:rPr>
        <w:t xml:space="preserve">日      </w:t>
      </w:r>
    </w:p>
    <w:p w14:paraId="23A86731" w14:textId="3E6B37FD" w:rsidR="00234B55" w:rsidRDefault="00D34BDB" w:rsidP="005433D6">
      <w:pPr>
        <w:widowControl/>
        <w:spacing w:line="360" w:lineRule="auto"/>
        <w:jc w:val="center"/>
        <w:rPr>
          <w:rFonts w:ascii="方正小标宋_GBK" w:eastAsia="方正小标宋_GBK" w:hAnsi="华文楷体" w:cs="华文楷体"/>
          <w:b/>
          <w:bCs/>
          <w:sz w:val="44"/>
          <w:szCs w:val="44"/>
        </w:rPr>
      </w:pPr>
      <w:r>
        <w:rPr>
          <w:rStyle w:val="fontstyle01"/>
          <w:rFonts w:ascii="仿宋_GB2312" w:eastAsia="仿宋_GB2312" w:hAnsi="仿宋" w:hint="default"/>
          <w:color w:val="auto"/>
          <w:sz w:val="32"/>
        </w:rPr>
        <w:br w:type="page"/>
      </w:r>
      <w:r>
        <w:rPr>
          <w:rFonts w:ascii="方正小标宋_GBK" w:eastAsia="方正小标宋_GBK" w:hAnsi="华文楷体" w:cs="华文楷体" w:hint="eastAsia"/>
          <w:b/>
          <w:bCs/>
          <w:sz w:val="44"/>
          <w:szCs w:val="44"/>
        </w:rPr>
        <w:lastRenderedPageBreak/>
        <w:t>承</w:t>
      </w:r>
      <w:r>
        <w:rPr>
          <w:rFonts w:ascii="方正小标宋_GBK" w:eastAsia="方正小标宋_GBK" w:hAnsi="华文楷体" w:cs="华文楷体" w:hint="eastAsia"/>
          <w:b/>
          <w:bCs/>
          <w:spacing w:val="70"/>
          <w:sz w:val="44"/>
          <w:szCs w:val="44"/>
        </w:rPr>
        <w:t xml:space="preserve"> </w:t>
      </w:r>
      <w:r>
        <w:rPr>
          <w:rFonts w:ascii="方正小标宋_GBK" w:eastAsia="方正小标宋_GBK" w:hAnsi="华文楷体" w:cs="华文楷体" w:hint="eastAsia"/>
          <w:b/>
          <w:bCs/>
          <w:sz w:val="44"/>
          <w:szCs w:val="44"/>
        </w:rPr>
        <w:t>诺</w:t>
      </w:r>
      <w:r>
        <w:rPr>
          <w:rFonts w:ascii="方正小标宋_GBK" w:eastAsia="方正小标宋_GBK" w:hAnsi="华文楷体" w:cs="华文楷体" w:hint="eastAsia"/>
          <w:b/>
          <w:bCs/>
          <w:sz w:val="44"/>
          <w:szCs w:val="44"/>
        </w:rPr>
        <w:tab/>
        <w:t xml:space="preserve"> 书</w:t>
      </w:r>
    </w:p>
    <w:p w14:paraId="0E8B9AEB" w14:textId="77777777" w:rsidR="00234B55" w:rsidRDefault="00D34BDB" w:rsidP="005433D6">
      <w:pPr>
        <w:tabs>
          <w:tab w:val="left" w:pos="1443"/>
        </w:tabs>
        <w:spacing w:line="360" w:lineRule="auto"/>
        <w:ind w:right="117"/>
        <w:jc w:val="center"/>
        <w:rPr>
          <w:rFonts w:ascii="方正楷体_GBK" w:eastAsia="方正楷体_GBK" w:hAnsi="方正楷体_GBK" w:cs="方正楷体_GBK"/>
          <w:sz w:val="24"/>
          <w:szCs w:val="24"/>
        </w:rPr>
      </w:pPr>
      <w:r>
        <w:rPr>
          <w:rFonts w:ascii="方正楷体_GBK" w:eastAsia="方正楷体_GBK" w:hAnsi="方正楷体_GBK" w:cs="方正楷体_GBK" w:hint="eastAsia"/>
          <w:sz w:val="24"/>
          <w:szCs w:val="24"/>
        </w:rPr>
        <w:t>（如需）</w:t>
      </w:r>
    </w:p>
    <w:p w14:paraId="1CC2F43A" w14:textId="77777777" w:rsidR="00234B55" w:rsidRDefault="00D34BDB">
      <w:pPr>
        <w:pStyle w:val="a5"/>
        <w:spacing w:before="271" w:line="360" w:lineRule="auto"/>
        <w:ind w:right="118"/>
        <w:rPr>
          <w:rFonts w:ascii="仿宋_GB2312" w:eastAsia="仿宋_GB2312"/>
          <w:color w:val="FF0000"/>
          <w:lang w:eastAsia="zh-CN"/>
        </w:rPr>
      </w:pPr>
      <w:r>
        <w:rPr>
          <w:rFonts w:ascii="仿宋_GB2312" w:eastAsia="仿宋_GB2312" w:hint="eastAsia"/>
          <w:lang w:eastAsia="zh-CN"/>
        </w:rPr>
        <w:t xml:space="preserve">致： </w:t>
      </w:r>
      <w:r>
        <w:rPr>
          <w:rStyle w:val="fontstyle01"/>
          <w:rFonts w:ascii="仿宋_GB2312" w:eastAsia="仿宋_GB2312" w:hAnsi="仿宋" w:hint="default"/>
          <w:color w:val="FF0000"/>
          <w:sz w:val="20"/>
          <w:szCs w:val="20"/>
          <w:lang w:eastAsia="zh-CN"/>
        </w:rPr>
        <w:t>{{项目公司名称}}</w:t>
      </w:r>
    </w:p>
    <w:p w14:paraId="7E201A27" w14:textId="77777777" w:rsidR="00234B55" w:rsidRDefault="00D34BDB">
      <w:pPr>
        <w:widowControl/>
        <w:spacing w:line="360" w:lineRule="auto"/>
        <w:ind w:firstLine="420"/>
        <w:rPr>
          <w:rFonts w:ascii="仿宋_GB2312" w:eastAsia="仿宋_GB2312" w:hAnsi="华文楷体" w:cs="华文楷体"/>
          <w:bCs/>
          <w:spacing w:val="-8"/>
          <w:sz w:val="24"/>
          <w:szCs w:val="24"/>
        </w:rPr>
      </w:pPr>
      <w:r>
        <w:rPr>
          <w:rFonts w:ascii="仿宋_GB2312" w:eastAsia="仿宋_GB2312" w:hAnsi="华文楷体" w:cs="华文楷体" w:hint="eastAsia"/>
          <w:bCs/>
          <w:spacing w:val="-8"/>
          <w:sz w:val="24"/>
          <w:szCs w:val="24"/>
        </w:rPr>
        <w:t>鉴于本人与贵</w:t>
      </w:r>
      <w:proofErr w:type="gramStart"/>
      <w:r>
        <w:rPr>
          <w:rFonts w:ascii="仿宋_GB2312" w:eastAsia="仿宋_GB2312" w:hAnsi="华文楷体" w:cs="华文楷体" w:hint="eastAsia"/>
          <w:bCs/>
          <w:spacing w:val="-8"/>
          <w:sz w:val="24"/>
          <w:szCs w:val="24"/>
        </w:rPr>
        <w:t>司签署</w:t>
      </w:r>
      <w:proofErr w:type="gramEnd"/>
      <w:r>
        <w:rPr>
          <w:rFonts w:ascii="仿宋_GB2312" w:eastAsia="仿宋_GB2312" w:hAnsi="华文楷体" w:cs="华文楷体" w:hint="eastAsia"/>
          <w:bCs/>
          <w:spacing w:val="-8"/>
          <w:sz w:val="24"/>
          <w:szCs w:val="24"/>
        </w:rPr>
        <w:t>了《</w:t>
      </w:r>
      <w:r>
        <w:rPr>
          <w:rFonts w:ascii="仿宋_GB2312" w:eastAsia="仿宋_GB2312" w:hAnsi="华文楷体" w:cs="华文楷体" w:hint="eastAsia"/>
          <w:bCs/>
          <w:color w:val="FF0000"/>
          <w:spacing w:val="-8"/>
          <w:sz w:val="24"/>
          <w:szCs w:val="24"/>
        </w:rPr>
        <w:t>【根据各家合同名称填写】</w:t>
      </w:r>
      <w:r>
        <w:rPr>
          <w:rFonts w:ascii="仿宋_GB2312" w:eastAsia="仿宋_GB2312" w:hAnsi="华文楷体" w:cs="华文楷体" w:hint="eastAsia"/>
          <w:bCs/>
          <w:spacing w:val="-8"/>
          <w:sz w:val="24"/>
          <w:szCs w:val="24"/>
        </w:rPr>
        <w:t>》（合同编号：</w:t>
      </w:r>
      <w:r>
        <w:rPr>
          <w:rFonts w:ascii="仿宋_GB2312" w:eastAsia="仿宋_GB2312" w:hAnsi="华文楷体" w:cs="华文楷体" w:hint="eastAsia"/>
          <w:bCs/>
          <w:spacing w:val="-8"/>
          <w:sz w:val="24"/>
          <w:szCs w:val="24"/>
          <w:u w:val="single"/>
        </w:rPr>
        <w:t xml:space="preserve">  </w:t>
      </w:r>
      <w:r>
        <w:rPr>
          <w:rFonts w:ascii="仿宋_GB2312" w:eastAsia="仿宋_GB2312" w:hAnsi="华文楷体" w:cs="华文楷体" w:hint="eastAsia"/>
          <w:bCs/>
          <w:color w:val="FF0000"/>
          <w:spacing w:val="-8"/>
          <w:sz w:val="24"/>
          <w:szCs w:val="24"/>
          <w:u w:val="single"/>
        </w:rPr>
        <w:t>【合同编号】</w:t>
      </w:r>
      <w:r>
        <w:rPr>
          <w:rFonts w:ascii="仿宋_GB2312" w:eastAsia="仿宋_GB2312" w:hAnsi="华文楷体" w:cs="华文楷体" w:hint="eastAsia"/>
          <w:bCs/>
          <w:spacing w:val="-8"/>
          <w:sz w:val="24"/>
          <w:szCs w:val="24"/>
          <w:u w:val="single"/>
        </w:rPr>
        <w:t xml:space="preserve"> </w:t>
      </w:r>
      <w:r>
        <w:rPr>
          <w:rFonts w:ascii="仿宋_GB2312" w:eastAsia="仿宋_GB2312" w:hAnsi="华文楷体" w:cs="华文楷体" w:hint="eastAsia"/>
          <w:bCs/>
          <w:spacing w:val="-8"/>
          <w:sz w:val="24"/>
          <w:szCs w:val="24"/>
        </w:rPr>
        <w:t>，以下简称“开发合同”），按照开发合同第3.1条之约定，本人应提供相应的产权证明文件（包括但不限于房产证、土地证、乡村建设工程规划许可证或农村宅基地不动产权证等）证明本人对协议屋顶及其基础建筑物享有完整的所有权。但是，因本人个人及历史原因，上述产权证明文件还未办理完毕，故未能向贵司提供。为排除贵</w:t>
      </w:r>
      <w:proofErr w:type="gramStart"/>
      <w:r>
        <w:rPr>
          <w:rFonts w:ascii="仿宋_GB2312" w:eastAsia="仿宋_GB2312" w:hAnsi="华文楷体" w:cs="华文楷体" w:hint="eastAsia"/>
          <w:bCs/>
          <w:spacing w:val="-8"/>
          <w:sz w:val="24"/>
          <w:szCs w:val="24"/>
        </w:rPr>
        <w:t>司相关</w:t>
      </w:r>
      <w:proofErr w:type="gramEnd"/>
      <w:r>
        <w:rPr>
          <w:rFonts w:ascii="仿宋_GB2312" w:eastAsia="仿宋_GB2312" w:hAnsi="华文楷体" w:cs="华文楷体" w:hint="eastAsia"/>
          <w:bCs/>
          <w:spacing w:val="-8"/>
          <w:sz w:val="24"/>
          <w:szCs w:val="24"/>
        </w:rPr>
        <w:t>的疑虑，明晰产权，已由本人所在村民委员会/居民委员会/其他部门向贵司出具《房屋归属证明》，且本人特向贵司郑重承诺：</w:t>
      </w:r>
    </w:p>
    <w:p w14:paraId="30983624" w14:textId="77777777" w:rsidR="00234B55" w:rsidRDefault="00D34BDB">
      <w:pPr>
        <w:spacing w:before="65" w:line="360" w:lineRule="auto"/>
        <w:ind w:left="155" w:right="228" w:firstLine="473"/>
        <w:rPr>
          <w:rFonts w:ascii="仿宋_GB2312" w:eastAsia="仿宋_GB2312" w:hAnsi="华文楷体" w:cs="华文楷体"/>
          <w:sz w:val="24"/>
          <w:szCs w:val="24"/>
        </w:rPr>
      </w:pPr>
      <w:r>
        <w:rPr>
          <w:rFonts w:ascii="仿宋_GB2312" w:eastAsia="仿宋_GB2312" w:hAnsi="华文楷体" w:cs="华文楷体" w:hint="eastAsia"/>
          <w:bCs/>
          <w:spacing w:val="-8"/>
          <w:sz w:val="24"/>
          <w:szCs w:val="24"/>
        </w:rPr>
        <w:t>本人保证协议屋顶所在房屋建筑是本人合法且排他拥有的，无任何违法违章</w:t>
      </w:r>
      <w:r>
        <w:rPr>
          <w:rFonts w:ascii="仿宋_GB2312" w:eastAsia="仿宋_GB2312" w:hAnsi="华文楷体" w:cs="华文楷体" w:hint="eastAsia"/>
          <w:bCs/>
          <w:w w:val="99"/>
          <w:sz w:val="24"/>
          <w:szCs w:val="24"/>
        </w:rPr>
        <w:t xml:space="preserve"> </w:t>
      </w:r>
      <w:r>
        <w:rPr>
          <w:rFonts w:ascii="仿宋_GB2312" w:eastAsia="仿宋_GB2312" w:hAnsi="华文楷体" w:cs="华文楷体" w:hint="eastAsia"/>
          <w:bCs/>
          <w:spacing w:val="-8"/>
          <w:sz w:val="24"/>
          <w:szCs w:val="24"/>
        </w:rPr>
        <w:t>建筑的情况，协议屋顶所附房屋建筑及土地未设置抵押等任何权利负担，不存在</w:t>
      </w:r>
      <w:r>
        <w:rPr>
          <w:rFonts w:ascii="仿宋_GB2312" w:eastAsia="仿宋_GB2312" w:hAnsi="华文楷体" w:cs="华文楷体" w:hint="eastAsia"/>
          <w:bCs/>
          <w:spacing w:val="-7"/>
          <w:sz w:val="24"/>
          <w:szCs w:val="24"/>
        </w:rPr>
        <w:t>影响光伏电站项目实施的任何限制或风险，也未受到行政、司法机关所进行的查</w:t>
      </w:r>
      <w:r>
        <w:rPr>
          <w:rFonts w:ascii="仿宋_GB2312" w:eastAsia="仿宋_GB2312" w:hAnsi="华文楷体" w:cs="华文楷体" w:hint="eastAsia"/>
          <w:bCs/>
          <w:spacing w:val="-34"/>
          <w:sz w:val="24"/>
          <w:szCs w:val="24"/>
        </w:rPr>
        <w:t xml:space="preserve"> </w:t>
      </w:r>
      <w:r>
        <w:rPr>
          <w:rFonts w:ascii="仿宋_GB2312" w:eastAsia="仿宋_GB2312" w:hAnsi="华文楷体" w:cs="华文楷体" w:hint="eastAsia"/>
          <w:bCs/>
          <w:spacing w:val="-6"/>
          <w:sz w:val="24"/>
          <w:szCs w:val="24"/>
        </w:rPr>
        <w:t>封等任何强制性措施，在开发合同期限内光伏电站项目可在协议屋顶可合法</w:t>
      </w:r>
      <w:r>
        <w:rPr>
          <w:rFonts w:ascii="仿宋_GB2312" w:eastAsia="仿宋_GB2312" w:hAnsi="华文楷体" w:cs="华文楷体" w:hint="eastAsia"/>
          <w:bCs/>
          <w:spacing w:val="-5"/>
          <w:sz w:val="24"/>
          <w:szCs w:val="24"/>
        </w:rPr>
        <w:t>而免受干扰地运营。本人后续将积极办理并取得产权证明文件。本人同意将承诺、践诺信息作为公共信用信息记录由全国信用信息共享平台归集并合</w:t>
      </w:r>
      <w:proofErr w:type="gramStart"/>
      <w:r>
        <w:rPr>
          <w:rFonts w:ascii="仿宋_GB2312" w:eastAsia="仿宋_GB2312" w:hAnsi="华文楷体" w:cs="华文楷体" w:hint="eastAsia"/>
          <w:bCs/>
          <w:spacing w:val="-5"/>
          <w:sz w:val="24"/>
          <w:szCs w:val="24"/>
        </w:rPr>
        <w:t>规</w:t>
      </w:r>
      <w:proofErr w:type="gramEnd"/>
      <w:r>
        <w:rPr>
          <w:rFonts w:ascii="仿宋_GB2312" w:eastAsia="仿宋_GB2312" w:hAnsi="华文楷体" w:cs="华文楷体" w:hint="eastAsia"/>
          <w:bCs/>
          <w:spacing w:val="-5"/>
          <w:sz w:val="24"/>
          <w:szCs w:val="24"/>
        </w:rPr>
        <w:t>应用。</w:t>
      </w:r>
    </w:p>
    <w:p w14:paraId="5A61D32D" w14:textId="77777777" w:rsidR="00234B55" w:rsidRDefault="00D34BDB">
      <w:pPr>
        <w:spacing w:before="65" w:line="360" w:lineRule="auto"/>
        <w:ind w:left="155" w:right="161" w:firstLine="473"/>
        <w:rPr>
          <w:rFonts w:ascii="仿宋_GB2312" w:eastAsia="仿宋_GB2312" w:hAnsi="华文楷体" w:cs="华文楷体"/>
          <w:sz w:val="24"/>
          <w:szCs w:val="24"/>
        </w:rPr>
      </w:pPr>
      <w:r>
        <w:rPr>
          <w:rFonts w:ascii="仿宋_GB2312" w:eastAsia="仿宋_GB2312" w:hAnsi="华文楷体" w:cs="华文楷体" w:hint="eastAsia"/>
          <w:bCs/>
          <w:sz w:val="24"/>
          <w:szCs w:val="24"/>
        </w:rPr>
        <w:t>若因协议屋顶附属建筑及土地等权属原因导致电站需要拆除或已经被拆除</w:t>
      </w:r>
      <w:r>
        <w:rPr>
          <w:rFonts w:ascii="仿宋_GB2312" w:eastAsia="仿宋_GB2312" w:hAnsi="华文楷体" w:cs="华文楷体" w:hint="eastAsia"/>
          <w:bCs/>
          <w:spacing w:val="-6"/>
          <w:sz w:val="24"/>
          <w:szCs w:val="24"/>
        </w:rPr>
        <w:t>灭失的，本人愿意按照开发合同中第3.8条约定承担责任</w:t>
      </w:r>
      <w:r>
        <w:rPr>
          <w:rFonts w:ascii="仿宋_GB2312" w:eastAsia="仿宋_GB2312" w:hAnsi="华文楷体" w:cs="华文楷体" w:hint="eastAsia"/>
          <w:bCs/>
          <w:sz w:val="24"/>
          <w:szCs w:val="24"/>
        </w:rPr>
        <w:t>。</w:t>
      </w:r>
    </w:p>
    <w:p w14:paraId="75EF45DA" w14:textId="77777777" w:rsidR="00234B55" w:rsidRDefault="00D34BDB">
      <w:pPr>
        <w:pStyle w:val="a5"/>
        <w:tabs>
          <w:tab w:val="left" w:pos="5207"/>
        </w:tabs>
        <w:spacing w:before="74" w:line="360" w:lineRule="auto"/>
        <w:ind w:left="675" w:right="118"/>
        <w:rPr>
          <w:rFonts w:ascii="仿宋_GB2312" w:eastAsia="仿宋_GB2312"/>
          <w:lang w:eastAsia="zh-CN"/>
        </w:rPr>
      </w:pPr>
      <w:r>
        <w:rPr>
          <w:rFonts w:ascii="仿宋_GB2312" w:eastAsia="仿宋_GB2312" w:hint="eastAsia"/>
          <w:lang w:eastAsia="zh-CN"/>
        </w:rPr>
        <w:t>特此承诺！</w:t>
      </w:r>
      <w:r>
        <w:rPr>
          <w:rFonts w:ascii="仿宋_GB2312" w:eastAsia="仿宋_GB2312" w:hint="eastAsia"/>
          <w:lang w:eastAsia="zh-CN"/>
        </w:rPr>
        <w:tab/>
      </w:r>
    </w:p>
    <w:p w14:paraId="7757BA99" w14:textId="77777777" w:rsidR="00234B55" w:rsidRDefault="00234B55">
      <w:pPr>
        <w:pStyle w:val="a5"/>
        <w:tabs>
          <w:tab w:val="left" w:pos="5207"/>
        </w:tabs>
        <w:spacing w:before="74" w:line="360" w:lineRule="auto"/>
        <w:ind w:left="675" w:right="118"/>
        <w:rPr>
          <w:rFonts w:ascii="仿宋_GB2312" w:eastAsia="仿宋_GB2312"/>
          <w:lang w:eastAsia="zh-CN"/>
        </w:rPr>
      </w:pPr>
    </w:p>
    <w:p w14:paraId="7B9E69E7" w14:textId="77777777" w:rsidR="00234B55" w:rsidRDefault="00234B55">
      <w:pPr>
        <w:pStyle w:val="a5"/>
        <w:tabs>
          <w:tab w:val="left" w:pos="5207"/>
        </w:tabs>
        <w:spacing w:before="74" w:line="360" w:lineRule="auto"/>
        <w:ind w:left="675" w:right="118"/>
        <w:rPr>
          <w:rFonts w:ascii="仿宋_GB2312" w:eastAsia="仿宋_GB2312"/>
          <w:lang w:eastAsia="zh-CN"/>
        </w:rPr>
      </w:pPr>
    </w:p>
    <w:p w14:paraId="0751B989" w14:textId="77777777" w:rsidR="00234B55" w:rsidRDefault="00D34BDB">
      <w:pPr>
        <w:pStyle w:val="a5"/>
        <w:tabs>
          <w:tab w:val="left" w:pos="5207"/>
        </w:tabs>
        <w:wordWrap w:val="0"/>
        <w:spacing w:before="74" w:line="360" w:lineRule="auto"/>
        <w:ind w:left="675" w:right="118"/>
        <w:jc w:val="right"/>
        <w:rPr>
          <w:rFonts w:ascii="仿宋_GB2312" w:eastAsia="仿宋_GB2312"/>
          <w:lang w:eastAsia="zh-CN"/>
        </w:rPr>
      </w:pPr>
      <w:r>
        <w:rPr>
          <w:rFonts w:ascii="仿宋_GB2312" w:eastAsia="仿宋_GB2312" w:hint="eastAsia"/>
          <w:lang w:eastAsia="zh-CN"/>
        </w:rPr>
        <w:t xml:space="preserve">承诺人：【姓名】           </w:t>
      </w:r>
    </w:p>
    <w:p w14:paraId="65475E8F" w14:textId="77777777" w:rsidR="00234B55" w:rsidRDefault="00D34BDB">
      <w:pPr>
        <w:pStyle w:val="a5"/>
        <w:tabs>
          <w:tab w:val="left" w:pos="5207"/>
        </w:tabs>
        <w:wordWrap w:val="0"/>
        <w:spacing w:before="74" w:line="360" w:lineRule="auto"/>
        <w:ind w:left="675" w:right="118"/>
        <w:jc w:val="right"/>
        <w:rPr>
          <w:rFonts w:ascii="仿宋_GB2312" w:eastAsia="仿宋_GB2312"/>
          <w:lang w:eastAsia="zh-CN"/>
        </w:rPr>
      </w:pPr>
      <w:r>
        <w:rPr>
          <w:rFonts w:ascii="仿宋_GB2312" w:eastAsia="仿宋_GB2312" w:hint="eastAsia"/>
          <w:lang w:eastAsia="zh-CN"/>
        </w:rPr>
        <w:t xml:space="preserve">身份证号：【身份证号】     </w:t>
      </w:r>
    </w:p>
    <w:p w14:paraId="7E039113" w14:textId="77777777" w:rsidR="00234B55" w:rsidRDefault="00D34BDB">
      <w:pPr>
        <w:pStyle w:val="a5"/>
        <w:tabs>
          <w:tab w:val="left" w:pos="5207"/>
        </w:tabs>
        <w:wordWrap w:val="0"/>
        <w:spacing w:before="74" w:line="360" w:lineRule="auto"/>
        <w:ind w:left="675" w:right="118"/>
        <w:jc w:val="right"/>
        <w:rPr>
          <w:rFonts w:ascii="仿宋_GB2312" w:eastAsia="仿宋_GB2312"/>
          <w:spacing w:val="-18"/>
          <w:position w:val="1"/>
          <w:lang w:eastAsia="zh-CN"/>
        </w:rPr>
      </w:pPr>
      <w:r>
        <w:rPr>
          <w:rFonts w:ascii="仿宋_GB2312" w:eastAsia="仿宋_GB2312" w:hint="eastAsia"/>
          <w:spacing w:val="-18"/>
          <w:position w:val="1"/>
          <w:lang w:eastAsia="zh-CN"/>
        </w:rPr>
        <w:t xml:space="preserve">签字（捺印）：                     </w:t>
      </w:r>
    </w:p>
    <w:p w14:paraId="69E19324" w14:textId="77777777" w:rsidR="00234B55" w:rsidRDefault="00D34BDB">
      <w:pPr>
        <w:spacing w:line="360" w:lineRule="auto"/>
        <w:ind w:right="880"/>
        <w:rPr>
          <w:rStyle w:val="fontstyle01"/>
          <w:rFonts w:ascii="仿宋_GB2312" w:eastAsia="仿宋_GB2312" w:hAnsi="仿宋" w:hint="default"/>
          <w:color w:val="auto"/>
          <w:sz w:val="22"/>
        </w:rPr>
      </w:pPr>
      <w:r>
        <w:rPr>
          <w:rStyle w:val="fontstyle01"/>
          <w:rFonts w:ascii="仿宋_GB2312" w:eastAsia="仿宋_GB2312" w:hAnsi="仿宋" w:hint="default"/>
          <w:color w:val="auto"/>
          <w:sz w:val="22"/>
        </w:rPr>
        <w:t xml:space="preserve">                  </w:t>
      </w:r>
    </w:p>
    <w:sectPr w:rsidR="00234B55" w:rsidSect="00234B55">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F485E8" w14:textId="77777777" w:rsidR="00845872" w:rsidRDefault="00845872" w:rsidP="00234B55">
      <w:r>
        <w:separator/>
      </w:r>
    </w:p>
  </w:endnote>
  <w:endnote w:type="continuationSeparator" w:id="0">
    <w:p w14:paraId="6E8BA124" w14:textId="77777777" w:rsidR="00845872" w:rsidRDefault="00845872" w:rsidP="00234B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华文楷体">
    <w:panose1 w:val="02010600040101010101"/>
    <w:charset w:val="86"/>
    <w:family w:val="auto"/>
    <w:pitch w:val="variable"/>
    <w:sig w:usb0="00000287" w:usb1="080F0000" w:usb2="00000010" w:usb3="00000000" w:csb0="0004009F" w:csb1="00000000"/>
  </w:font>
  <w:font w:name="Calibri">
    <w:panose1 w:val="020F0502020204030204"/>
    <w:charset w:val="00"/>
    <w:family w:val="swiss"/>
    <w:pitch w:val="variable"/>
    <w:sig w:usb0="E4002EFF" w:usb1="C000247B" w:usb2="00000009" w:usb3="00000000" w:csb0="000001FF"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楷体_GBK">
    <w:altName w:val="微软雅黑"/>
    <w:charset w:val="86"/>
    <w:family w:val="script"/>
    <w:pitch w:val="fixed"/>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黑体_GBK">
    <w:altName w:val="微软雅黑"/>
    <w:charset w:val="86"/>
    <w:family w:val="script"/>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方正小标宋_GBK">
    <w:altName w:val="微软雅黑"/>
    <w:charset w:val="86"/>
    <w:family w:val="script"/>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6181110"/>
    </w:sdtPr>
    <w:sdtEndPr/>
    <w:sdtContent>
      <w:p w14:paraId="01D8707E" w14:textId="77777777" w:rsidR="00234B55" w:rsidRDefault="00C514D6">
        <w:pPr>
          <w:pStyle w:val="a9"/>
          <w:jc w:val="center"/>
        </w:pPr>
        <w:r>
          <w:fldChar w:fldCharType="begin"/>
        </w:r>
        <w:r w:rsidR="00D34BDB">
          <w:instrText xml:space="preserve"> PAGE   \* MERGEFORMAT </w:instrText>
        </w:r>
        <w:r>
          <w:fldChar w:fldCharType="separate"/>
        </w:r>
        <w:r w:rsidR="00316D79" w:rsidRPr="00316D79">
          <w:rPr>
            <w:noProof/>
            <w:lang w:val="zh-CN"/>
          </w:rPr>
          <w:t>1</w:t>
        </w:r>
        <w:r>
          <w:rPr>
            <w:lang w:val="zh-CN"/>
          </w:rPr>
          <w:fldChar w:fldCharType="end"/>
        </w:r>
      </w:p>
    </w:sdtContent>
  </w:sdt>
  <w:p w14:paraId="676047A5" w14:textId="77777777" w:rsidR="00234B55" w:rsidRDefault="00234B55">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BE936E" w14:textId="77777777" w:rsidR="00845872" w:rsidRDefault="00845872" w:rsidP="00234B55">
      <w:r>
        <w:separator/>
      </w:r>
    </w:p>
  </w:footnote>
  <w:footnote w:type="continuationSeparator" w:id="0">
    <w:p w14:paraId="7245CBDA" w14:textId="77777777" w:rsidR="00845872" w:rsidRDefault="00845872" w:rsidP="00234B5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645186"/>
    <w:rsid w:val="B6D6A916"/>
    <w:rsid w:val="DF65A1E4"/>
    <w:rsid w:val="F4EB8FA4"/>
    <w:rsid w:val="F77FDBC6"/>
    <w:rsid w:val="FB6F7BDD"/>
    <w:rsid w:val="FFEF4244"/>
    <w:rsid w:val="00005E89"/>
    <w:rsid w:val="00012E14"/>
    <w:rsid w:val="000267D2"/>
    <w:rsid w:val="00030032"/>
    <w:rsid w:val="00030159"/>
    <w:rsid w:val="000414A8"/>
    <w:rsid w:val="00042993"/>
    <w:rsid w:val="00050730"/>
    <w:rsid w:val="00052B30"/>
    <w:rsid w:val="00055765"/>
    <w:rsid w:val="00057C14"/>
    <w:rsid w:val="00066E3A"/>
    <w:rsid w:val="00077FBD"/>
    <w:rsid w:val="00092CEE"/>
    <w:rsid w:val="000A4590"/>
    <w:rsid w:val="000E6113"/>
    <w:rsid w:val="001051F7"/>
    <w:rsid w:val="00110F16"/>
    <w:rsid w:val="00135031"/>
    <w:rsid w:val="00156A5F"/>
    <w:rsid w:val="00186BAF"/>
    <w:rsid w:val="001964A1"/>
    <w:rsid w:val="001974DF"/>
    <w:rsid w:val="00197F6B"/>
    <w:rsid w:val="001A76FA"/>
    <w:rsid w:val="001B222C"/>
    <w:rsid w:val="001B295A"/>
    <w:rsid w:val="001F77DF"/>
    <w:rsid w:val="002134EB"/>
    <w:rsid w:val="002142A0"/>
    <w:rsid w:val="0022202E"/>
    <w:rsid w:val="00234B55"/>
    <w:rsid w:val="00244C41"/>
    <w:rsid w:val="00260F84"/>
    <w:rsid w:val="00285FA5"/>
    <w:rsid w:val="002A118C"/>
    <w:rsid w:val="002A2F52"/>
    <w:rsid w:val="002A3003"/>
    <w:rsid w:val="002B438C"/>
    <w:rsid w:val="002C04CC"/>
    <w:rsid w:val="002E7D15"/>
    <w:rsid w:val="00300032"/>
    <w:rsid w:val="00300228"/>
    <w:rsid w:val="00304533"/>
    <w:rsid w:val="00316D79"/>
    <w:rsid w:val="00330C28"/>
    <w:rsid w:val="00330C94"/>
    <w:rsid w:val="003318C7"/>
    <w:rsid w:val="003335C6"/>
    <w:rsid w:val="00333942"/>
    <w:rsid w:val="003434FF"/>
    <w:rsid w:val="00345E5C"/>
    <w:rsid w:val="00354D22"/>
    <w:rsid w:val="003740C6"/>
    <w:rsid w:val="00374525"/>
    <w:rsid w:val="00375C8D"/>
    <w:rsid w:val="00380696"/>
    <w:rsid w:val="00387638"/>
    <w:rsid w:val="003C0477"/>
    <w:rsid w:val="003F1ACC"/>
    <w:rsid w:val="004057F0"/>
    <w:rsid w:val="00411394"/>
    <w:rsid w:val="00442945"/>
    <w:rsid w:val="00443D86"/>
    <w:rsid w:val="004540EB"/>
    <w:rsid w:val="0045679E"/>
    <w:rsid w:val="00461F91"/>
    <w:rsid w:val="004636DC"/>
    <w:rsid w:val="0047594F"/>
    <w:rsid w:val="0048033A"/>
    <w:rsid w:val="004840C2"/>
    <w:rsid w:val="00496C53"/>
    <w:rsid w:val="004A4219"/>
    <w:rsid w:val="004C6295"/>
    <w:rsid w:val="004C7745"/>
    <w:rsid w:val="004D25D0"/>
    <w:rsid w:val="004D3977"/>
    <w:rsid w:val="004E1A0D"/>
    <w:rsid w:val="004E1AC1"/>
    <w:rsid w:val="004F3DE4"/>
    <w:rsid w:val="00512062"/>
    <w:rsid w:val="00517941"/>
    <w:rsid w:val="005433D6"/>
    <w:rsid w:val="00584C15"/>
    <w:rsid w:val="005920BC"/>
    <w:rsid w:val="0059789A"/>
    <w:rsid w:val="005B3A63"/>
    <w:rsid w:val="005E385E"/>
    <w:rsid w:val="005E3A8A"/>
    <w:rsid w:val="005F23BF"/>
    <w:rsid w:val="006015CA"/>
    <w:rsid w:val="00605C6D"/>
    <w:rsid w:val="00616C5F"/>
    <w:rsid w:val="006200F7"/>
    <w:rsid w:val="00645186"/>
    <w:rsid w:val="00646678"/>
    <w:rsid w:val="00671CC9"/>
    <w:rsid w:val="00684C31"/>
    <w:rsid w:val="00694A70"/>
    <w:rsid w:val="006A1044"/>
    <w:rsid w:val="006A7B42"/>
    <w:rsid w:val="006B1920"/>
    <w:rsid w:val="006C4A8E"/>
    <w:rsid w:val="006F7FF3"/>
    <w:rsid w:val="0070244A"/>
    <w:rsid w:val="00711393"/>
    <w:rsid w:val="00713E46"/>
    <w:rsid w:val="00714827"/>
    <w:rsid w:val="00736002"/>
    <w:rsid w:val="0073786C"/>
    <w:rsid w:val="00747B43"/>
    <w:rsid w:val="00773DC2"/>
    <w:rsid w:val="0077571B"/>
    <w:rsid w:val="00777A7B"/>
    <w:rsid w:val="00780669"/>
    <w:rsid w:val="007B0E1A"/>
    <w:rsid w:val="007D43A8"/>
    <w:rsid w:val="007E74C8"/>
    <w:rsid w:val="007F0B9E"/>
    <w:rsid w:val="008027D3"/>
    <w:rsid w:val="00810EBF"/>
    <w:rsid w:val="00815D0A"/>
    <w:rsid w:val="00821D25"/>
    <w:rsid w:val="00845872"/>
    <w:rsid w:val="00887DFC"/>
    <w:rsid w:val="00893618"/>
    <w:rsid w:val="008A28E6"/>
    <w:rsid w:val="008B0251"/>
    <w:rsid w:val="008B2851"/>
    <w:rsid w:val="008C539B"/>
    <w:rsid w:val="008D6371"/>
    <w:rsid w:val="008E4057"/>
    <w:rsid w:val="008E4335"/>
    <w:rsid w:val="0090689D"/>
    <w:rsid w:val="00940692"/>
    <w:rsid w:val="00942D27"/>
    <w:rsid w:val="00963E6A"/>
    <w:rsid w:val="00964485"/>
    <w:rsid w:val="00972966"/>
    <w:rsid w:val="009C0CA5"/>
    <w:rsid w:val="009D5327"/>
    <w:rsid w:val="00A053AE"/>
    <w:rsid w:val="00A11D79"/>
    <w:rsid w:val="00A65B9A"/>
    <w:rsid w:val="00A6779E"/>
    <w:rsid w:val="00A75B70"/>
    <w:rsid w:val="00A76C70"/>
    <w:rsid w:val="00A926F5"/>
    <w:rsid w:val="00A95997"/>
    <w:rsid w:val="00A95CC2"/>
    <w:rsid w:val="00AA48FE"/>
    <w:rsid w:val="00AA5EE4"/>
    <w:rsid w:val="00AA758E"/>
    <w:rsid w:val="00AB0D35"/>
    <w:rsid w:val="00AE3035"/>
    <w:rsid w:val="00AE335D"/>
    <w:rsid w:val="00AE376D"/>
    <w:rsid w:val="00AE4D12"/>
    <w:rsid w:val="00B003EA"/>
    <w:rsid w:val="00B02037"/>
    <w:rsid w:val="00B0749C"/>
    <w:rsid w:val="00B1095D"/>
    <w:rsid w:val="00B1154D"/>
    <w:rsid w:val="00B13510"/>
    <w:rsid w:val="00B1780B"/>
    <w:rsid w:val="00B357A7"/>
    <w:rsid w:val="00B366BF"/>
    <w:rsid w:val="00B503FB"/>
    <w:rsid w:val="00B566E2"/>
    <w:rsid w:val="00B60028"/>
    <w:rsid w:val="00B81783"/>
    <w:rsid w:val="00B82463"/>
    <w:rsid w:val="00BB05E0"/>
    <w:rsid w:val="00BB6F0D"/>
    <w:rsid w:val="00BE74B8"/>
    <w:rsid w:val="00BF6B82"/>
    <w:rsid w:val="00C073E2"/>
    <w:rsid w:val="00C107EB"/>
    <w:rsid w:val="00C514D6"/>
    <w:rsid w:val="00C54CBF"/>
    <w:rsid w:val="00C5742D"/>
    <w:rsid w:val="00C75EAE"/>
    <w:rsid w:val="00C77570"/>
    <w:rsid w:val="00C84F56"/>
    <w:rsid w:val="00C9204C"/>
    <w:rsid w:val="00C92EED"/>
    <w:rsid w:val="00C94015"/>
    <w:rsid w:val="00C95538"/>
    <w:rsid w:val="00CB31C0"/>
    <w:rsid w:val="00CB3D12"/>
    <w:rsid w:val="00CE5D75"/>
    <w:rsid w:val="00CE76A4"/>
    <w:rsid w:val="00D048E7"/>
    <w:rsid w:val="00D2618A"/>
    <w:rsid w:val="00D34BDB"/>
    <w:rsid w:val="00D35BF6"/>
    <w:rsid w:val="00D5653F"/>
    <w:rsid w:val="00D70C56"/>
    <w:rsid w:val="00D72544"/>
    <w:rsid w:val="00D7332D"/>
    <w:rsid w:val="00D944C4"/>
    <w:rsid w:val="00DB5FED"/>
    <w:rsid w:val="00DC1AF1"/>
    <w:rsid w:val="00DC29F5"/>
    <w:rsid w:val="00DC7A6C"/>
    <w:rsid w:val="00DD1866"/>
    <w:rsid w:val="00DE390B"/>
    <w:rsid w:val="00E07C62"/>
    <w:rsid w:val="00E10D8C"/>
    <w:rsid w:val="00E50DEE"/>
    <w:rsid w:val="00E5275A"/>
    <w:rsid w:val="00E77803"/>
    <w:rsid w:val="00EB402D"/>
    <w:rsid w:val="00EB665F"/>
    <w:rsid w:val="00EC77D5"/>
    <w:rsid w:val="00ED29B4"/>
    <w:rsid w:val="00F061A9"/>
    <w:rsid w:val="00F06504"/>
    <w:rsid w:val="00F24E7D"/>
    <w:rsid w:val="00F4158C"/>
    <w:rsid w:val="00F55B14"/>
    <w:rsid w:val="00F62BCC"/>
    <w:rsid w:val="00F63B86"/>
    <w:rsid w:val="00F70C53"/>
    <w:rsid w:val="00F71B35"/>
    <w:rsid w:val="00F90C59"/>
    <w:rsid w:val="00FA0E68"/>
    <w:rsid w:val="00FA5679"/>
    <w:rsid w:val="00FA6300"/>
    <w:rsid w:val="00FA6D92"/>
    <w:rsid w:val="00FD45D4"/>
    <w:rsid w:val="00FE185F"/>
    <w:rsid w:val="00FE1CFE"/>
    <w:rsid w:val="00FE6249"/>
    <w:rsid w:val="00FF7B46"/>
    <w:rsid w:val="37451F56"/>
    <w:rsid w:val="77BF0903"/>
    <w:rsid w:val="7B5DDC8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C558031"/>
  <w15:docId w15:val="{E8B664DA-C41D-4163-960A-E6F141F6E9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34B55"/>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unhideWhenUsed/>
    <w:qFormat/>
    <w:rsid w:val="00234B55"/>
    <w:pPr>
      <w:jc w:val="left"/>
    </w:pPr>
  </w:style>
  <w:style w:type="paragraph" w:styleId="a5">
    <w:name w:val="Body Text"/>
    <w:basedOn w:val="a"/>
    <w:link w:val="a6"/>
    <w:uiPriority w:val="1"/>
    <w:qFormat/>
    <w:rsid w:val="00234B55"/>
    <w:pPr>
      <w:ind w:left="155"/>
      <w:jc w:val="left"/>
    </w:pPr>
    <w:rPr>
      <w:rFonts w:ascii="华文楷体" w:eastAsia="华文楷体" w:hAnsi="华文楷体"/>
      <w:kern w:val="0"/>
      <w:sz w:val="24"/>
      <w:szCs w:val="24"/>
      <w:lang w:eastAsia="en-US"/>
    </w:rPr>
  </w:style>
  <w:style w:type="paragraph" w:styleId="a7">
    <w:name w:val="Balloon Text"/>
    <w:basedOn w:val="a"/>
    <w:link w:val="a8"/>
    <w:uiPriority w:val="99"/>
    <w:unhideWhenUsed/>
    <w:qFormat/>
    <w:rsid w:val="00234B55"/>
    <w:rPr>
      <w:sz w:val="18"/>
      <w:szCs w:val="18"/>
    </w:rPr>
  </w:style>
  <w:style w:type="paragraph" w:styleId="a9">
    <w:name w:val="footer"/>
    <w:basedOn w:val="a"/>
    <w:link w:val="aa"/>
    <w:uiPriority w:val="99"/>
    <w:unhideWhenUsed/>
    <w:qFormat/>
    <w:rsid w:val="00234B55"/>
    <w:pPr>
      <w:tabs>
        <w:tab w:val="center" w:pos="4153"/>
        <w:tab w:val="right" w:pos="8306"/>
      </w:tabs>
      <w:snapToGrid w:val="0"/>
      <w:jc w:val="left"/>
    </w:pPr>
    <w:rPr>
      <w:sz w:val="18"/>
      <w:szCs w:val="18"/>
    </w:rPr>
  </w:style>
  <w:style w:type="paragraph" w:styleId="ab">
    <w:name w:val="header"/>
    <w:basedOn w:val="a"/>
    <w:link w:val="ac"/>
    <w:uiPriority w:val="99"/>
    <w:unhideWhenUsed/>
    <w:qFormat/>
    <w:rsid w:val="00234B55"/>
    <w:pPr>
      <w:pBdr>
        <w:bottom w:val="single" w:sz="6" w:space="1" w:color="auto"/>
      </w:pBdr>
      <w:tabs>
        <w:tab w:val="center" w:pos="4153"/>
        <w:tab w:val="right" w:pos="8306"/>
      </w:tabs>
      <w:snapToGrid w:val="0"/>
      <w:jc w:val="center"/>
    </w:pPr>
    <w:rPr>
      <w:sz w:val="18"/>
      <w:szCs w:val="18"/>
    </w:rPr>
  </w:style>
  <w:style w:type="paragraph" w:styleId="ad">
    <w:name w:val="annotation subject"/>
    <w:basedOn w:val="a3"/>
    <w:next w:val="a3"/>
    <w:link w:val="ae"/>
    <w:uiPriority w:val="99"/>
    <w:semiHidden/>
    <w:qFormat/>
    <w:rsid w:val="00234B55"/>
    <w:pPr>
      <w:widowControl/>
    </w:pPr>
    <w:rPr>
      <w:rFonts w:ascii="Calibri" w:eastAsia="宋体" w:hAnsi="Calibri" w:cs="宋体"/>
      <w:b/>
      <w:bCs/>
      <w:kern w:val="0"/>
      <w:szCs w:val="21"/>
    </w:rPr>
  </w:style>
  <w:style w:type="character" w:styleId="af">
    <w:name w:val="annotation reference"/>
    <w:basedOn w:val="a0"/>
    <w:uiPriority w:val="99"/>
    <w:unhideWhenUsed/>
    <w:qFormat/>
    <w:rsid w:val="00234B55"/>
    <w:rPr>
      <w:sz w:val="21"/>
      <w:szCs w:val="21"/>
    </w:rPr>
  </w:style>
  <w:style w:type="character" w:customStyle="1" w:styleId="fontstyle01">
    <w:name w:val="fontstyle01"/>
    <w:basedOn w:val="a0"/>
    <w:qFormat/>
    <w:rsid w:val="00234B55"/>
    <w:rPr>
      <w:rFonts w:ascii="楷体" w:eastAsia="楷体" w:hAnsi="楷体" w:hint="eastAsia"/>
      <w:color w:val="000000"/>
      <w:sz w:val="36"/>
      <w:szCs w:val="36"/>
    </w:rPr>
  </w:style>
  <w:style w:type="character" w:customStyle="1" w:styleId="fontstyle21">
    <w:name w:val="fontstyle21"/>
    <w:basedOn w:val="a0"/>
    <w:qFormat/>
    <w:rsid w:val="00234B55"/>
    <w:rPr>
      <w:rFonts w:ascii="宋体" w:eastAsia="宋体" w:hAnsi="宋体" w:hint="eastAsia"/>
      <w:color w:val="000000"/>
      <w:sz w:val="22"/>
      <w:szCs w:val="22"/>
    </w:rPr>
  </w:style>
  <w:style w:type="character" w:customStyle="1" w:styleId="ac">
    <w:name w:val="页眉 字符"/>
    <w:basedOn w:val="a0"/>
    <w:link w:val="ab"/>
    <w:uiPriority w:val="99"/>
    <w:qFormat/>
    <w:rsid w:val="00234B55"/>
    <w:rPr>
      <w:sz w:val="18"/>
      <w:szCs w:val="18"/>
    </w:rPr>
  </w:style>
  <w:style w:type="character" w:customStyle="1" w:styleId="aa">
    <w:name w:val="页脚 字符"/>
    <w:basedOn w:val="a0"/>
    <w:link w:val="a9"/>
    <w:uiPriority w:val="99"/>
    <w:qFormat/>
    <w:rsid w:val="00234B55"/>
    <w:rPr>
      <w:sz w:val="18"/>
      <w:szCs w:val="18"/>
    </w:rPr>
  </w:style>
  <w:style w:type="character" w:customStyle="1" w:styleId="a4">
    <w:name w:val="批注文字 字符"/>
    <w:basedOn w:val="a0"/>
    <w:link w:val="a3"/>
    <w:uiPriority w:val="99"/>
    <w:qFormat/>
    <w:rsid w:val="00234B55"/>
  </w:style>
  <w:style w:type="character" w:customStyle="1" w:styleId="ae">
    <w:name w:val="批注主题 字符"/>
    <w:basedOn w:val="a4"/>
    <w:link w:val="ad"/>
    <w:uiPriority w:val="99"/>
    <w:semiHidden/>
    <w:qFormat/>
    <w:rsid w:val="00234B55"/>
    <w:rPr>
      <w:rFonts w:ascii="Calibri" w:eastAsia="宋体" w:hAnsi="Calibri" w:cs="宋体"/>
      <w:b/>
      <w:bCs/>
      <w:kern w:val="0"/>
      <w:szCs w:val="21"/>
    </w:rPr>
  </w:style>
  <w:style w:type="character" w:customStyle="1" w:styleId="a8">
    <w:name w:val="批注框文本 字符"/>
    <w:basedOn w:val="a0"/>
    <w:link w:val="a7"/>
    <w:uiPriority w:val="99"/>
    <w:semiHidden/>
    <w:qFormat/>
    <w:rsid w:val="00234B55"/>
    <w:rPr>
      <w:sz w:val="18"/>
      <w:szCs w:val="18"/>
    </w:rPr>
  </w:style>
  <w:style w:type="character" w:customStyle="1" w:styleId="a6">
    <w:name w:val="正文文本 字符"/>
    <w:basedOn w:val="a0"/>
    <w:link w:val="a5"/>
    <w:uiPriority w:val="1"/>
    <w:qFormat/>
    <w:rsid w:val="00234B55"/>
    <w:rPr>
      <w:rFonts w:ascii="华文楷体" w:eastAsia="华文楷体" w:hAnsi="华文楷体"/>
      <w:kern w:val="0"/>
      <w:sz w:val="24"/>
      <w:szCs w:val="24"/>
      <w:lang w:eastAsia="en-US"/>
    </w:rPr>
  </w:style>
  <w:style w:type="paragraph" w:styleId="af0">
    <w:name w:val="List Paragraph"/>
    <w:basedOn w:val="a"/>
    <w:uiPriority w:val="99"/>
    <w:qFormat/>
    <w:rsid w:val="00234B55"/>
    <w:pPr>
      <w:ind w:firstLineChars="200" w:firstLine="420"/>
    </w:pPr>
  </w:style>
  <w:style w:type="paragraph" w:customStyle="1" w:styleId="1">
    <w:name w:val="修订1"/>
    <w:hidden/>
    <w:uiPriority w:val="99"/>
    <w:semiHidden/>
    <w:qFormat/>
    <w:rsid w:val="00234B55"/>
    <w:rPr>
      <w:rFonts w:asciiTheme="minorHAnsi" w:eastAsiaTheme="minorEastAsia" w:hAnsiTheme="minorHAnsi" w:cstheme="minorBidi"/>
      <w:kern w:val="2"/>
      <w:sz w:val="21"/>
      <w:szCs w:val="22"/>
    </w:rPr>
  </w:style>
  <w:style w:type="paragraph" w:customStyle="1" w:styleId="2">
    <w:name w:val="修订2"/>
    <w:hidden/>
    <w:uiPriority w:val="99"/>
    <w:semiHidden/>
    <w:qFormat/>
    <w:rsid w:val="00234B55"/>
    <w:rPr>
      <w:rFonts w:asciiTheme="minorHAnsi" w:eastAsiaTheme="minorEastAsia" w:hAnsiTheme="minorHAnsi" w:cstheme="minorBidi"/>
      <w:kern w:val="2"/>
      <w:sz w:val="21"/>
      <w:szCs w:val="22"/>
    </w:rPr>
  </w:style>
  <w:style w:type="paragraph" w:styleId="af1">
    <w:name w:val="Revision"/>
    <w:hidden/>
    <w:uiPriority w:val="99"/>
    <w:unhideWhenUsed/>
    <w:rsid w:val="004D3977"/>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36</TotalTime>
  <Pages>8</Pages>
  <Words>966</Words>
  <Characters>5511</Characters>
  <Application>Microsoft Office Word</Application>
  <DocSecurity>0</DocSecurity>
  <Lines>45</Lines>
  <Paragraphs>12</Paragraphs>
  <ScaleCrop>false</ScaleCrop>
  <Company>Astronergy</Company>
  <LinksUpToDate>false</LinksUpToDate>
  <CharactersWithSpaces>6465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任思佳</dc:creator>
  <cp:lastModifiedBy>leelee wang</cp:lastModifiedBy>
  <cp:revision>11</cp:revision>
  <cp:lastPrinted>2021-12-09T03:15:00Z</cp:lastPrinted>
  <dcterms:created xsi:type="dcterms:W3CDTF">2022-05-10T11:46:00Z</dcterms:created>
  <dcterms:modified xsi:type="dcterms:W3CDTF">2022-06-17T08:54:00Z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BDCFDB78635306C7BA8959613896A5C7</vt:lpwstr>
  </property>
  <property fmtid="{D5CDD505-2E9C-101B-9397-08002B2CF9AE}" pid="3" name="KSOProductBuildVer">
    <vt:lpwstr>2052-11.8.2.10458</vt:lpwstr>
  </property>
</Properties>
</file>