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before="0" w:beforeLines="0" w:afterLines="0"/>
        <w:jc w:val="left"/>
        <w:rPr>
          <w:rFonts w:hint="eastAsia" w:ascii="微软雅黑" w:hAnsi="微软雅黑" w:eastAsia="微软雅黑" w:cs="微软雅黑"/>
          <w:b/>
          <w:sz w:val="36"/>
          <w:szCs w:val="24"/>
        </w:rPr>
      </w:pPr>
      <w:bookmarkStart w:id="0" w:name="_GoBack"/>
      <w:bookmarkEnd w:id="0"/>
      <w:r>
        <w:rPr>
          <w:rFonts w:hint="eastAsia" w:ascii="微软雅黑" w:hAnsi="微软雅黑" w:eastAsia="微软雅黑" w:cs="微软雅黑"/>
          <w:b/>
          <w:sz w:val="36"/>
          <w:szCs w:val="24"/>
        </w:rPr>
        <w:t>本部岗位：</w:t>
      </w:r>
    </w:p>
    <w:p>
      <w:pPr>
        <w:spacing w:beforeLines="0" w:afterLines="0"/>
        <w:rPr>
          <w:rFonts w:hint="default" w:ascii="宋体"/>
          <w:sz w:val="21"/>
          <w:szCs w:val="22"/>
        </w:rPr>
      </w:pPr>
    </w:p>
    <w:tbl>
      <w:tblPr>
        <w:tblStyle w:val="8"/>
        <w:tblW w:w="9449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96"/>
        <w:gridCol w:w="1377"/>
        <w:gridCol w:w="913"/>
        <w:gridCol w:w="274"/>
        <w:gridCol w:w="2019"/>
        <w:gridCol w:w="896"/>
        <w:gridCol w:w="1110"/>
        <w:gridCol w:w="598"/>
        <w:gridCol w:w="116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449" w:type="dxa"/>
            <w:gridSpan w:val="9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8" w:space="0"/>
              <w:tl2br w:val="nil"/>
              <w:tr2bl w:val="nil"/>
            </w:tcBorders>
            <w:noWrap w:val="0"/>
            <w:vAlign w:val="top"/>
          </w:tcPr>
          <w:p>
            <w:pPr>
              <w:widowControl/>
              <w:spacing w:beforeLines="0" w:afterLines="0"/>
              <w:jc w:val="center"/>
              <w:rPr>
                <w:rFonts w:hint="default" w:ascii="宋体"/>
                <w:b/>
                <w:sz w:val="21"/>
                <w:szCs w:val="22"/>
              </w:rPr>
            </w:pPr>
            <w:r>
              <w:rPr>
                <w:rFonts w:hint="default" w:ascii="宋体" w:hAnsi="宋体" w:cs="宋体"/>
                <w:b/>
                <w:sz w:val="32"/>
                <w:szCs w:val="32"/>
              </w:rPr>
              <w:t>岗位一：党群宣传群团管理经理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</w:trPr>
        <w:tc>
          <w:tcPr>
            <w:tcW w:w="9449" w:type="dxa"/>
            <w:gridSpan w:val="9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  <w:tl2br w:val="nil"/>
              <w:tr2bl w:val="nil"/>
            </w:tcBorders>
            <w:shd w:val="clear" w:color="auto" w:fill="F1F1F1"/>
            <w:noWrap w:val="0"/>
            <w:vAlign w:val="top"/>
          </w:tcPr>
          <w:p>
            <w:pPr>
              <w:widowControl/>
              <w:spacing w:beforeLines="0" w:afterLines="0"/>
              <w:jc w:val="left"/>
              <w:rPr>
                <w:rFonts w:hint="default"/>
                <w:b/>
                <w:sz w:val="21"/>
                <w:szCs w:val="22"/>
              </w:rPr>
            </w:pPr>
            <w:r>
              <w:rPr>
                <w:rFonts w:hint="eastAsia" w:ascii="黑体" w:hAnsi="黑体" w:eastAsia="黑体" w:cs="黑体"/>
                <w:sz w:val="21"/>
                <w:szCs w:val="22"/>
              </w:rPr>
              <w:t>一、基本信息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096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beforeLines="0" w:afterLines="0"/>
              <w:jc w:val="center"/>
              <w:rPr>
                <w:rFonts w:hint="default"/>
                <w:b/>
                <w:sz w:val="21"/>
                <w:szCs w:val="22"/>
              </w:rPr>
            </w:pPr>
            <w:r>
              <w:rPr>
                <w:rFonts w:hint="default" w:ascii="宋体"/>
                <w:b/>
                <w:sz w:val="21"/>
                <w:szCs w:val="22"/>
              </w:rPr>
              <w:t>岗位名称</w:t>
            </w:r>
          </w:p>
        </w:tc>
        <w:tc>
          <w:tcPr>
            <w:tcW w:w="1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beforeLines="0" w:afterLines="0"/>
              <w:jc w:val="center"/>
              <w:rPr>
                <w:rFonts w:hint="default" w:ascii="宋体" w:hAnsi="宋体"/>
                <w:sz w:val="21"/>
                <w:szCs w:val="22"/>
              </w:rPr>
            </w:pPr>
            <w:r>
              <w:rPr>
                <w:rFonts w:hint="default" w:ascii="宋体" w:hAnsi="宋体"/>
                <w:sz w:val="21"/>
                <w:szCs w:val="22"/>
              </w:rPr>
              <w:t>宣传群团</w:t>
            </w:r>
          </w:p>
          <w:p>
            <w:pPr>
              <w:widowControl/>
              <w:spacing w:beforeLines="0" w:afterLines="0"/>
              <w:jc w:val="center"/>
              <w:rPr>
                <w:rFonts w:hint="default" w:ascii="宋体"/>
                <w:color w:val="000000"/>
                <w:sz w:val="21"/>
                <w:szCs w:val="22"/>
              </w:rPr>
            </w:pPr>
            <w:r>
              <w:rPr>
                <w:rFonts w:hint="default" w:ascii="宋体" w:hAnsi="宋体"/>
                <w:sz w:val="21"/>
                <w:szCs w:val="22"/>
              </w:rPr>
              <w:t>管理经理</w:t>
            </w:r>
          </w:p>
        </w:tc>
        <w:tc>
          <w:tcPr>
            <w:tcW w:w="118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beforeLines="0" w:afterLines="0"/>
              <w:jc w:val="center"/>
              <w:rPr>
                <w:rFonts w:hint="default"/>
                <w:b/>
                <w:sz w:val="21"/>
                <w:szCs w:val="22"/>
              </w:rPr>
            </w:pPr>
            <w:r>
              <w:rPr>
                <w:rFonts w:hint="default" w:ascii="宋体"/>
                <w:b/>
                <w:sz w:val="21"/>
                <w:szCs w:val="22"/>
              </w:rPr>
              <w:t>所属部门</w:t>
            </w:r>
          </w:p>
        </w:tc>
        <w:tc>
          <w:tcPr>
            <w:tcW w:w="291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beforeLines="0" w:afterLines="0"/>
              <w:jc w:val="center"/>
              <w:rPr>
                <w:rFonts w:hint="default" w:ascii="宋体" w:hAnsi="宋体"/>
                <w:sz w:val="21"/>
                <w:szCs w:val="22"/>
              </w:rPr>
            </w:pPr>
            <w:r>
              <w:rPr>
                <w:rFonts w:hint="default" w:ascii="宋体" w:hAnsi="宋体"/>
                <w:sz w:val="21"/>
                <w:szCs w:val="22"/>
              </w:rPr>
              <w:t>党群工作部</w:t>
            </w:r>
          </w:p>
          <w:p>
            <w:pPr>
              <w:widowControl/>
              <w:spacing w:beforeLines="0" w:afterLines="0"/>
              <w:jc w:val="center"/>
              <w:rPr>
                <w:rFonts w:hint="default" w:ascii="宋体" w:hAnsi="宋体"/>
                <w:sz w:val="21"/>
                <w:szCs w:val="22"/>
              </w:rPr>
            </w:pPr>
            <w:r>
              <w:rPr>
                <w:rFonts w:hint="default" w:ascii="宋体" w:hAnsi="宋体"/>
                <w:sz w:val="21"/>
                <w:szCs w:val="22"/>
              </w:rPr>
              <w:t>（党委办公室）</w:t>
            </w:r>
          </w:p>
        </w:tc>
        <w:tc>
          <w:tcPr>
            <w:tcW w:w="17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napToGrid w:val="0"/>
              <w:spacing w:beforeLines="0" w:afterLines="0" w:line="260" w:lineRule="auto"/>
              <w:jc w:val="center"/>
              <w:rPr>
                <w:rFonts w:hint="default"/>
                <w:b/>
                <w:sz w:val="21"/>
                <w:szCs w:val="22"/>
              </w:rPr>
            </w:pPr>
            <w:r>
              <w:rPr>
                <w:rFonts w:hint="default" w:ascii="宋体"/>
                <w:b/>
                <w:sz w:val="21"/>
                <w:szCs w:val="22"/>
              </w:rPr>
              <w:t>招聘数量</w:t>
            </w:r>
          </w:p>
        </w:tc>
        <w:tc>
          <w:tcPr>
            <w:tcW w:w="11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  <w:tl2br w:val="nil"/>
              <w:tr2bl w:val="nil"/>
            </w:tcBorders>
            <w:noWrap w:val="0"/>
            <w:vAlign w:val="center"/>
          </w:tcPr>
          <w:p>
            <w:pPr>
              <w:snapToGrid w:val="0"/>
              <w:spacing w:beforeLines="0" w:afterLines="0" w:line="260" w:lineRule="auto"/>
              <w:jc w:val="center"/>
              <w:rPr>
                <w:rFonts w:hint="default" w:ascii="宋体"/>
                <w:sz w:val="21"/>
                <w:szCs w:val="22"/>
              </w:rPr>
            </w:pPr>
            <w:r>
              <w:rPr>
                <w:rFonts w:hint="default" w:ascii="宋体"/>
                <w:sz w:val="21"/>
                <w:szCs w:val="22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096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beforeLines="0" w:afterLines="0"/>
              <w:jc w:val="center"/>
              <w:rPr>
                <w:rFonts w:hint="default"/>
                <w:b/>
                <w:sz w:val="21"/>
                <w:szCs w:val="22"/>
              </w:rPr>
            </w:pPr>
            <w:r>
              <w:rPr>
                <w:rFonts w:hint="default" w:ascii="宋体"/>
                <w:b/>
                <w:sz w:val="21"/>
                <w:szCs w:val="22"/>
              </w:rPr>
              <w:t>岗位职级</w:t>
            </w:r>
          </w:p>
        </w:tc>
        <w:tc>
          <w:tcPr>
            <w:tcW w:w="1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beforeLines="0" w:afterLines="0"/>
              <w:jc w:val="center"/>
              <w:rPr>
                <w:rFonts w:hint="default"/>
                <w:color w:val="000000"/>
                <w:sz w:val="21"/>
                <w:szCs w:val="22"/>
              </w:rPr>
            </w:pPr>
            <w:r>
              <w:rPr>
                <w:rFonts w:hint="default" w:ascii="宋体"/>
                <w:color w:val="000000"/>
                <w:sz w:val="21"/>
                <w:szCs w:val="22"/>
              </w:rPr>
              <w:t>第5/6职级</w:t>
            </w:r>
          </w:p>
        </w:tc>
        <w:tc>
          <w:tcPr>
            <w:tcW w:w="118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beforeLines="0" w:afterLines="0"/>
              <w:jc w:val="center"/>
              <w:rPr>
                <w:rFonts w:hint="default"/>
                <w:b/>
                <w:sz w:val="21"/>
                <w:szCs w:val="22"/>
              </w:rPr>
            </w:pPr>
            <w:r>
              <w:rPr>
                <w:rFonts w:hint="default" w:ascii="宋体"/>
                <w:b/>
                <w:sz w:val="21"/>
                <w:szCs w:val="22"/>
              </w:rPr>
              <w:t>直接上级</w:t>
            </w:r>
          </w:p>
        </w:tc>
        <w:tc>
          <w:tcPr>
            <w:tcW w:w="291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beforeLines="0" w:afterLines="0"/>
              <w:jc w:val="center"/>
              <w:rPr>
                <w:rFonts w:hint="default"/>
                <w:color w:val="000000"/>
                <w:sz w:val="21"/>
                <w:szCs w:val="22"/>
              </w:rPr>
            </w:pPr>
            <w:r>
              <w:rPr>
                <w:rFonts w:hint="default" w:ascii="宋体" w:hAnsi="宋体"/>
                <w:sz w:val="21"/>
                <w:szCs w:val="22"/>
              </w:rPr>
              <w:t>党群工作部主任/副主任</w:t>
            </w:r>
          </w:p>
        </w:tc>
        <w:tc>
          <w:tcPr>
            <w:tcW w:w="17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beforeLines="0" w:afterLines="0"/>
              <w:jc w:val="center"/>
              <w:rPr>
                <w:rFonts w:hint="default"/>
                <w:b/>
                <w:sz w:val="21"/>
                <w:szCs w:val="22"/>
              </w:rPr>
            </w:pPr>
            <w:r>
              <w:rPr>
                <w:rFonts w:hint="default" w:ascii="宋体"/>
                <w:b/>
                <w:sz w:val="21"/>
                <w:szCs w:val="22"/>
              </w:rPr>
              <w:t>直接下级</w:t>
            </w:r>
          </w:p>
        </w:tc>
        <w:tc>
          <w:tcPr>
            <w:tcW w:w="11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beforeLines="0" w:afterLines="0"/>
              <w:jc w:val="center"/>
              <w:rPr>
                <w:rFonts w:hint="default" w:hAnsi="宋体"/>
                <w:sz w:val="21"/>
                <w:szCs w:val="22"/>
              </w:rPr>
            </w:pPr>
            <w:r>
              <w:rPr>
                <w:rFonts w:hint="default" w:ascii="宋体" w:hAnsi="宋体"/>
                <w:sz w:val="21"/>
                <w:szCs w:val="22"/>
              </w:rPr>
              <w:t>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449" w:type="dxa"/>
            <w:gridSpan w:val="9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  <w:tl2br w:val="nil"/>
              <w:tr2bl w:val="nil"/>
            </w:tcBorders>
            <w:shd w:val="clear" w:color="auto" w:fill="F1F1F1"/>
            <w:noWrap w:val="0"/>
            <w:vAlign w:val="top"/>
          </w:tcPr>
          <w:p>
            <w:pPr>
              <w:widowControl/>
              <w:spacing w:beforeLines="0" w:afterLines="0"/>
              <w:jc w:val="left"/>
              <w:rPr>
                <w:rFonts w:hint="default"/>
                <w:b/>
                <w:sz w:val="21"/>
                <w:szCs w:val="22"/>
              </w:rPr>
            </w:pPr>
            <w:r>
              <w:rPr>
                <w:rFonts w:hint="eastAsia" w:ascii="黑体" w:hAnsi="黑体" w:eastAsia="黑体" w:cs="黑体"/>
                <w:sz w:val="21"/>
                <w:szCs w:val="22"/>
              </w:rPr>
              <w:t>二、岗位设置目的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3" w:hRule="atLeast"/>
        </w:trPr>
        <w:tc>
          <w:tcPr>
            <w:tcW w:w="9449" w:type="dxa"/>
            <w:gridSpan w:val="9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  <w:tl2br w:val="nil"/>
              <w:tr2bl w:val="nil"/>
            </w:tcBorders>
            <w:noWrap w:val="0"/>
            <w:vAlign w:val="top"/>
          </w:tcPr>
          <w:p>
            <w:pPr>
              <w:widowControl/>
              <w:spacing w:beforeLines="0" w:afterLines="0"/>
              <w:rPr>
                <w:rFonts w:hint="default"/>
                <w:color w:val="000000"/>
                <w:sz w:val="21"/>
                <w:szCs w:val="22"/>
              </w:rPr>
            </w:pPr>
            <w:r>
              <w:rPr>
                <w:rFonts w:hint="default" w:ascii="宋体"/>
                <w:spacing w:val="-9"/>
                <w:sz w:val="22"/>
                <w:szCs w:val="21"/>
              </w:rPr>
              <w:t>在部门主任领导下，承担宣传通讯、企业文化与品牌建设，工会、共青团建设、民主管理与民主监督、员工帮扶、工会团青经费管理、班组建设、劳动竞赛等相关工作，确保各项工作按计划有序开展，全面完成本岗位绩效目标，有效促进部门绩效目标实现和重点任务完成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449" w:type="dxa"/>
            <w:gridSpan w:val="9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  <w:tl2br w:val="nil"/>
              <w:tr2bl w:val="nil"/>
            </w:tcBorders>
            <w:shd w:val="clear" w:color="auto" w:fill="F1F1F1"/>
            <w:noWrap w:val="0"/>
            <w:vAlign w:val="top"/>
          </w:tcPr>
          <w:p>
            <w:pPr>
              <w:widowControl/>
              <w:spacing w:beforeLines="0" w:afterLines="0"/>
              <w:jc w:val="left"/>
              <w:rPr>
                <w:rFonts w:hint="default"/>
                <w:b/>
                <w:sz w:val="21"/>
                <w:szCs w:val="22"/>
              </w:rPr>
            </w:pPr>
            <w:r>
              <w:rPr>
                <w:rFonts w:hint="eastAsia" w:ascii="黑体" w:hAnsi="黑体" w:eastAsia="黑体" w:cs="黑体"/>
                <w:sz w:val="21"/>
                <w:szCs w:val="22"/>
              </w:rPr>
              <w:t>三、岗位主要职责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449" w:type="dxa"/>
            <w:gridSpan w:val="9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  <w:tl2br w:val="nil"/>
              <w:tr2bl w:val="nil"/>
            </w:tcBorders>
            <w:noWrap w:val="0"/>
            <w:vAlign w:val="top"/>
          </w:tcPr>
          <w:p>
            <w:pPr>
              <w:widowControl/>
              <w:spacing w:beforeLines="0" w:afterLines="0"/>
              <w:jc w:val="center"/>
              <w:rPr>
                <w:rFonts w:hint="default"/>
                <w:b/>
                <w:sz w:val="21"/>
                <w:szCs w:val="22"/>
              </w:rPr>
            </w:pPr>
            <w:r>
              <w:rPr>
                <w:rFonts w:hint="default" w:ascii="宋体"/>
                <w:b/>
                <w:sz w:val="21"/>
                <w:szCs w:val="22"/>
              </w:rPr>
              <w:t xml:space="preserve">主要职责                      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91" w:hRule="atLeast"/>
        </w:trPr>
        <w:tc>
          <w:tcPr>
            <w:tcW w:w="9449" w:type="dxa"/>
            <w:gridSpan w:val="9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  <w:tl2br w:val="nil"/>
              <w:tr2bl w:val="nil"/>
            </w:tcBorders>
            <w:noWrap w:val="0"/>
            <w:vAlign w:val="top"/>
          </w:tcPr>
          <w:p>
            <w:pPr>
              <w:pStyle w:val="7"/>
              <w:widowControl/>
              <w:shd w:val="clear" w:color="auto" w:fill="FFFFFF"/>
              <w:spacing w:beforeLines="0" w:beforeAutospacing="0" w:afterLines="0" w:afterAutospacing="0"/>
              <w:rPr>
                <w:rFonts w:hint="default" w:ascii="宋体"/>
                <w:spacing w:val="-9"/>
                <w:kern w:val="2"/>
                <w:sz w:val="22"/>
                <w:szCs w:val="21"/>
              </w:rPr>
            </w:pPr>
            <w:r>
              <w:rPr>
                <w:rFonts w:hint="default" w:ascii="宋体"/>
                <w:spacing w:val="-9"/>
                <w:kern w:val="2"/>
                <w:sz w:val="22"/>
                <w:szCs w:val="21"/>
              </w:rPr>
              <w:t>1.负责公司网站、公众号等平台内容策划采编、发布，宣传视频、宣传册的设计制作等；</w:t>
            </w:r>
          </w:p>
          <w:p>
            <w:pPr>
              <w:pStyle w:val="7"/>
              <w:widowControl/>
              <w:shd w:val="clear" w:color="auto" w:fill="FFFFFF"/>
              <w:spacing w:beforeLines="0" w:beforeAutospacing="0" w:afterLines="0" w:afterAutospacing="0"/>
              <w:rPr>
                <w:rFonts w:hint="default" w:ascii="宋体"/>
                <w:spacing w:val="-9"/>
                <w:kern w:val="2"/>
                <w:sz w:val="22"/>
                <w:szCs w:val="21"/>
              </w:rPr>
            </w:pPr>
            <w:r>
              <w:rPr>
                <w:rFonts w:hint="default" w:ascii="宋体"/>
                <w:spacing w:val="-9"/>
                <w:kern w:val="2"/>
                <w:sz w:val="22"/>
                <w:szCs w:val="21"/>
              </w:rPr>
              <w:t>2.负责企业文化宣传、文明单位创建评选工作，先进典型评选表彰及宣传，组织开展企业文化宣贯、活动策划；</w:t>
            </w:r>
          </w:p>
          <w:p>
            <w:pPr>
              <w:pStyle w:val="7"/>
              <w:widowControl/>
              <w:shd w:val="clear" w:color="auto" w:fill="FFFFFF"/>
              <w:spacing w:beforeLines="0" w:beforeAutospacing="0" w:afterLines="0" w:afterAutospacing="0"/>
              <w:rPr>
                <w:rFonts w:hint="default" w:ascii="宋体"/>
                <w:spacing w:val="-9"/>
                <w:kern w:val="2"/>
                <w:sz w:val="22"/>
                <w:szCs w:val="21"/>
              </w:rPr>
            </w:pPr>
            <w:r>
              <w:rPr>
                <w:rFonts w:hint="default" w:ascii="宋体"/>
                <w:spacing w:val="-9"/>
                <w:kern w:val="2"/>
                <w:sz w:val="22"/>
                <w:szCs w:val="21"/>
              </w:rPr>
              <w:t>3.工会工作：</w:t>
            </w:r>
          </w:p>
          <w:p>
            <w:pPr>
              <w:pStyle w:val="7"/>
              <w:widowControl/>
              <w:shd w:val="clear" w:color="auto" w:fill="FFFFFF"/>
              <w:spacing w:beforeLines="0" w:beforeAutospacing="0" w:afterLines="0" w:afterAutospacing="0"/>
              <w:rPr>
                <w:rFonts w:hint="default" w:ascii="宋体"/>
                <w:spacing w:val="-9"/>
                <w:kern w:val="2"/>
                <w:sz w:val="22"/>
                <w:szCs w:val="21"/>
              </w:rPr>
            </w:pPr>
            <w:r>
              <w:rPr>
                <w:rFonts w:hint="default" w:ascii="宋体"/>
                <w:spacing w:val="-9"/>
                <w:kern w:val="2"/>
                <w:sz w:val="22"/>
                <w:szCs w:val="21"/>
              </w:rPr>
              <w:t>（1）落实上级单位指示精神和工作安排；</w:t>
            </w:r>
          </w:p>
          <w:p>
            <w:pPr>
              <w:pStyle w:val="7"/>
              <w:widowControl/>
              <w:shd w:val="clear" w:color="auto" w:fill="FFFFFF"/>
              <w:spacing w:beforeLines="0" w:beforeAutospacing="0" w:afterLines="0" w:afterAutospacing="0"/>
              <w:rPr>
                <w:rFonts w:hint="default" w:ascii="宋体"/>
                <w:spacing w:val="-9"/>
                <w:kern w:val="2"/>
                <w:sz w:val="22"/>
                <w:szCs w:val="21"/>
              </w:rPr>
            </w:pPr>
            <w:r>
              <w:rPr>
                <w:rFonts w:hint="default" w:ascii="宋体"/>
                <w:spacing w:val="-9"/>
                <w:kern w:val="2"/>
                <w:sz w:val="22"/>
                <w:szCs w:val="21"/>
              </w:rPr>
              <w:t>（2）制订工会工作相关制度，完善管理体系；</w:t>
            </w:r>
          </w:p>
          <w:p>
            <w:pPr>
              <w:pStyle w:val="7"/>
              <w:widowControl/>
              <w:shd w:val="clear" w:color="auto" w:fill="FFFFFF"/>
              <w:spacing w:beforeLines="0" w:beforeAutospacing="0" w:afterLines="0" w:afterAutospacing="0"/>
              <w:rPr>
                <w:rFonts w:hint="default" w:ascii="宋体"/>
                <w:spacing w:val="-9"/>
                <w:kern w:val="2"/>
                <w:sz w:val="22"/>
                <w:szCs w:val="21"/>
              </w:rPr>
            </w:pPr>
            <w:r>
              <w:rPr>
                <w:rFonts w:hint="default" w:ascii="宋体"/>
                <w:spacing w:val="-9"/>
                <w:kern w:val="2"/>
                <w:sz w:val="22"/>
                <w:szCs w:val="21"/>
              </w:rPr>
              <w:t>（3）指导基层单位工会的组织建设工作；</w:t>
            </w:r>
          </w:p>
          <w:p>
            <w:pPr>
              <w:pStyle w:val="7"/>
              <w:widowControl/>
              <w:shd w:val="clear" w:color="auto" w:fill="FFFFFF"/>
              <w:spacing w:beforeLines="0" w:beforeAutospacing="0" w:afterLines="0" w:afterAutospacing="0"/>
              <w:rPr>
                <w:rFonts w:hint="default" w:ascii="宋体"/>
                <w:spacing w:val="-9"/>
                <w:kern w:val="2"/>
                <w:sz w:val="22"/>
                <w:szCs w:val="21"/>
              </w:rPr>
            </w:pPr>
            <w:r>
              <w:rPr>
                <w:rFonts w:hint="default" w:ascii="宋体"/>
                <w:spacing w:val="-9"/>
                <w:kern w:val="2"/>
                <w:sz w:val="22"/>
                <w:szCs w:val="21"/>
              </w:rPr>
              <w:t>（4）协助承担公司民主管理、厂务公开管理工作；</w:t>
            </w:r>
          </w:p>
          <w:p>
            <w:pPr>
              <w:pStyle w:val="7"/>
              <w:widowControl/>
              <w:shd w:val="clear" w:color="auto" w:fill="FFFFFF"/>
              <w:spacing w:beforeLines="0" w:beforeAutospacing="0" w:afterLines="0" w:afterAutospacing="0"/>
              <w:rPr>
                <w:rFonts w:hint="default" w:ascii="宋体"/>
                <w:spacing w:val="-9"/>
                <w:kern w:val="2"/>
                <w:sz w:val="22"/>
                <w:szCs w:val="21"/>
              </w:rPr>
            </w:pPr>
            <w:r>
              <w:rPr>
                <w:rFonts w:hint="default" w:ascii="宋体"/>
                <w:spacing w:val="-9"/>
                <w:kern w:val="2"/>
                <w:sz w:val="22"/>
                <w:szCs w:val="21"/>
              </w:rPr>
              <w:t>（5）承办合理化建议、劳动竞赛等群众性经济技术创新活动；</w:t>
            </w:r>
          </w:p>
          <w:p>
            <w:pPr>
              <w:pStyle w:val="7"/>
              <w:widowControl/>
              <w:shd w:val="clear" w:color="auto" w:fill="FFFFFF"/>
              <w:spacing w:beforeLines="0" w:beforeAutospacing="0" w:afterLines="0" w:afterAutospacing="0"/>
              <w:rPr>
                <w:rFonts w:hint="default" w:ascii="宋体"/>
                <w:spacing w:val="-9"/>
                <w:kern w:val="2"/>
                <w:sz w:val="22"/>
                <w:szCs w:val="21"/>
              </w:rPr>
            </w:pPr>
            <w:r>
              <w:rPr>
                <w:rFonts w:hint="default" w:ascii="宋体"/>
                <w:spacing w:val="-9"/>
                <w:kern w:val="2"/>
                <w:sz w:val="22"/>
                <w:szCs w:val="21"/>
              </w:rPr>
              <w:t>（6）承办职工文体活动；</w:t>
            </w:r>
          </w:p>
          <w:p>
            <w:pPr>
              <w:pStyle w:val="7"/>
              <w:widowControl/>
              <w:shd w:val="clear" w:color="auto" w:fill="FFFFFF"/>
              <w:spacing w:beforeLines="0" w:beforeAutospacing="0" w:afterLines="0" w:afterAutospacing="0"/>
              <w:rPr>
                <w:rFonts w:hint="default" w:ascii="宋体"/>
                <w:spacing w:val="-9"/>
                <w:kern w:val="2"/>
                <w:sz w:val="22"/>
                <w:szCs w:val="21"/>
              </w:rPr>
            </w:pPr>
            <w:r>
              <w:rPr>
                <w:rFonts w:hint="default" w:ascii="宋体"/>
                <w:spacing w:val="-9"/>
                <w:kern w:val="2"/>
                <w:sz w:val="22"/>
                <w:szCs w:val="21"/>
              </w:rPr>
              <w:t>（7）承办工会会员会籍管理和会费收缴工作；</w:t>
            </w:r>
          </w:p>
          <w:p>
            <w:pPr>
              <w:pStyle w:val="7"/>
              <w:widowControl/>
              <w:shd w:val="clear" w:color="auto" w:fill="FFFFFF"/>
              <w:spacing w:beforeLines="0" w:beforeAutospacing="0" w:afterLines="0" w:afterAutospacing="0"/>
              <w:rPr>
                <w:rFonts w:hint="default" w:ascii="宋体"/>
                <w:spacing w:val="-9"/>
                <w:kern w:val="2"/>
                <w:sz w:val="22"/>
                <w:szCs w:val="21"/>
              </w:rPr>
            </w:pPr>
            <w:r>
              <w:rPr>
                <w:rFonts w:hint="default" w:ascii="宋体"/>
                <w:spacing w:val="-9"/>
                <w:kern w:val="2"/>
                <w:sz w:val="22"/>
                <w:szCs w:val="21"/>
              </w:rPr>
              <w:t>4.起草公司工会、团青年度党建重点工作计划，工会团青工作报告、研究课题、有关报告和汇报等材料；</w:t>
            </w:r>
          </w:p>
          <w:p>
            <w:pPr>
              <w:pStyle w:val="7"/>
              <w:widowControl/>
              <w:shd w:val="clear" w:color="auto" w:fill="FFFFFF"/>
              <w:spacing w:beforeLines="0" w:beforeAutospacing="0" w:afterLines="0" w:afterAutospacing="0"/>
              <w:rPr>
                <w:rFonts w:hint="default" w:ascii="宋体"/>
                <w:spacing w:val="-9"/>
                <w:kern w:val="2"/>
                <w:sz w:val="22"/>
                <w:szCs w:val="21"/>
              </w:rPr>
            </w:pPr>
            <w:r>
              <w:rPr>
                <w:rFonts w:hint="default" w:ascii="宋体"/>
                <w:spacing w:val="-9"/>
                <w:kern w:val="2"/>
                <w:sz w:val="22"/>
                <w:szCs w:val="21"/>
              </w:rPr>
              <w:t>5.团青工作：</w:t>
            </w:r>
          </w:p>
          <w:p>
            <w:pPr>
              <w:pStyle w:val="7"/>
              <w:widowControl/>
              <w:shd w:val="clear" w:color="auto" w:fill="FFFFFF"/>
              <w:spacing w:beforeLines="0" w:beforeAutospacing="0" w:afterLines="0" w:afterAutospacing="0"/>
              <w:rPr>
                <w:rFonts w:hint="default" w:ascii="宋体"/>
                <w:spacing w:val="-9"/>
                <w:kern w:val="2"/>
                <w:sz w:val="22"/>
                <w:szCs w:val="21"/>
              </w:rPr>
            </w:pPr>
            <w:r>
              <w:rPr>
                <w:rFonts w:hint="default" w:ascii="宋体"/>
                <w:spacing w:val="-9"/>
                <w:kern w:val="2"/>
                <w:sz w:val="22"/>
                <w:szCs w:val="21"/>
              </w:rPr>
              <w:t>（1）落实上级单位工作指示和安排；</w:t>
            </w:r>
          </w:p>
          <w:p>
            <w:pPr>
              <w:pStyle w:val="7"/>
              <w:widowControl/>
              <w:shd w:val="clear" w:color="auto" w:fill="FFFFFF"/>
              <w:spacing w:beforeLines="0" w:beforeAutospacing="0" w:afterLines="0" w:afterAutospacing="0"/>
              <w:rPr>
                <w:rFonts w:hint="default" w:ascii="宋体"/>
                <w:spacing w:val="-9"/>
                <w:kern w:val="2"/>
                <w:sz w:val="22"/>
                <w:szCs w:val="21"/>
              </w:rPr>
            </w:pPr>
            <w:r>
              <w:rPr>
                <w:rFonts w:hint="default" w:ascii="宋体"/>
                <w:spacing w:val="-9"/>
                <w:kern w:val="2"/>
                <w:sz w:val="22"/>
                <w:szCs w:val="21"/>
              </w:rPr>
              <w:t>（2）指导检查所属单位团青工作；</w:t>
            </w:r>
          </w:p>
          <w:p>
            <w:pPr>
              <w:pStyle w:val="7"/>
              <w:widowControl/>
              <w:shd w:val="clear" w:color="auto" w:fill="FFFFFF"/>
              <w:spacing w:beforeLines="0" w:beforeAutospacing="0" w:afterLines="0" w:afterAutospacing="0"/>
              <w:rPr>
                <w:rFonts w:hint="default" w:ascii="宋体"/>
                <w:spacing w:val="-9"/>
                <w:kern w:val="2"/>
                <w:sz w:val="22"/>
                <w:szCs w:val="21"/>
              </w:rPr>
            </w:pPr>
            <w:r>
              <w:rPr>
                <w:rFonts w:hint="default" w:ascii="宋体"/>
                <w:spacing w:val="-9"/>
                <w:kern w:val="2"/>
                <w:sz w:val="22"/>
                <w:szCs w:val="21"/>
              </w:rPr>
              <w:t>（3）指导、检查所属单位团青组织青年文明号的创建及评选；</w:t>
            </w:r>
          </w:p>
          <w:p>
            <w:pPr>
              <w:pStyle w:val="7"/>
              <w:widowControl/>
              <w:shd w:val="clear" w:color="auto" w:fill="FFFFFF"/>
              <w:spacing w:beforeLines="0" w:beforeAutospacing="0" w:afterLines="0" w:afterAutospacing="0"/>
              <w:rPr>
                <w:rFonts w:hint="default" w:ascii="宋体"/>
                <w:spacing w:val="-9"/>
                <w:kern w:val="2"/>
                <w:sz w:val="22"/>
                <w:szCs w:val="21"/>
              </w:rPr>
            </w:pPr>
            <w:r>
              <w:rPr>
                <w:rFonts w:hint="default" w:ascii="宋体"/>
                <w:spacing w:val="-9"/>
                <w:kern w:val="2"/>
                <w:sz w:val="22"/>
                <w:szCs w:val="21"/>
              </w:rPr>
              <w:t>（4）协助建立青年成才体系建设，承担推优入党工作；</w:t>
            </w:r>
          </w:p>
          <w:p>
            <w:pPr>
              <w:pStyle w:val="7"/>
              <w:widowControl/>
              <w:shd w:val="clear" w:color="auto" w:fill="FFFFFF"/>
              <w:spacing w:beforeLines="0" w:beforeAutospacing="0" w:afterLines="0" w:afterAutospacing="0"/>
              <w:rPr>
                <w:rFonts w:hint="default" w:ascii="宋体"/>
                <w:spacing w:val="-9"/>
                <w:kern w:val="2"/>
                <w:sz w:val="22"/>
                <w:szCs w:val="21"/>
              </w:rPr>
            </w:pPr>
            <w:r>
              <w:rPr>
                <w:rFonts w:hint="default" w:ascii="宋体"/>
                <w:spacing w:val="-9"/>
                <w:kern w:val="2"/>
                <w:sz w:val="22"/>
                <w:szCs w:val="21"/>
              </w:rPr>
              <w:t>（5）承办争创活动和“映山红”爱心助学等社会公益活动；</w:t>
            </w:r>
          </w:p>
          <w:p>
            <w:pPr>
              <w:pStyle w:val="7"/>
              <w:widowControl/>
              <w:shd w:val="clear" w:color="auto" w:fill="FFFFFF"/>
              <w:spacing w:beforeLines="0" w:beforeAutospacing="0" w:afterLines="0" w:afterAutospacing="0"/>
              <w:rPr>
                <w:rFonts w:hint="default" w:ascii="宋体"/>
                <w:spacing w:val="-9"/>
                <w:kern w:val="2"/>
                <w:sz w:val="22"/>
                <w:szCs w:val="21"/>
              </w:rPr>
            </w:pPr>
            <w:r>
              <w:rPr>
                <w:rFonts w:hint="default" w:ascii="宋体"/>
                <w:spacing w:val="-9"/>
                <w:kern w:val="2"/>
                <w:sz w:val="22"/>
                <w:szCs w:val="21"/>
              </w:rPr>
              <w:t>6.承担本岗位安全职责：具体工作任务以《广东公司安全生产责任制》规定为准；</w:t>
            </w:r>
          </w:p>
          <w:p>
            <w:pPr>
              <w:pStyle w:val="7"/>
              <w:widowControl/>
              <w:shd w:val="clear" w:color="auto" w:fill="FFFFFF"/>
              <w:spacing w:beforeLines="0" w:beforeAutospacing="0" w:afterLines="0" w:afterAutospacing="0"/>
              <w:rPr>
                <w:rFonts w:hint="default" w:hAnsi="宋体"/>
                <w:sz w:val="24"/>
                <w:szCs w:val="22"/>
              </w:rPr>
            </w:pPr>
            <w:r>
              <w:rPr>
                <w:rFonts w:hint="default" w:ascii="宋体"/>
                <w:spacing w:val="-9"/>
                <w:kern w:val="2"/>
                <w:sz w:val="22"/>
                <w:szCs w:val="21"/>
              </w:rPr>
              <w:t>7.完成部门领导交办的工作。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449" w:type="dxa"/>
            <w:gridSpan w:val="9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  <w:tl2br w:val="nil"/>
              <w:tr2bl w:val="nil"/>
            </w:tcBorders>
            <w:shd w:val="clear" w:color="auto" w:fill="F1F1F1"/>
            <w:noWrap w:val="0"/>
            <w:vAlign w:val="top"/>
          </w:tcPr>
          <w:p>
            <w:pPr>
              <w:widowControl/>
              <w:spacing w:beforeLines="0" w:afterLines="0"/>
              <w:jc w:val="left"/>
              <w:rPr>
                <w:rFonts w:hint="default"/>
                <w:b/>
                <w:sz w:val="21"/>
                <w:szCs w:val="22"/>
              </w:rPr>
            </w:pPr>
            <w:r>
              <w:rPr>
                <w:rFonts w:hint="eastAsia" w:ascii="黑体" w:hAnsi="黑体" w:eastAsia="黑体" w:cs="黑体"/>
                <w:sz w:val="21"/>
                <w:szCs w:val="22"/>
              </w:rPr>
              <w:t>四、任职资格要求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096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beforeLines="0" w:afterLines="0"/>
              <w:jc w:val="center"/>
              <w:rPr>
                <w:rFonts w:hint="default"/>
                <w:b/>
                <w:sz w:val="21"/>
                <w:szCs w:val="22"/>
              </w:rPr>
            </w:pPr>
            <w:r>
              <w:rPr>
                <w:rFonts w:hint="default" w:ascii="宋体"/>
                <w:b/>
                <w:sz w:val="21"/>
                <w:szCs w:val="22"/>
              </w:rPr>
              <w:t>最低学历</w:t>
            </w:r>
          </w:p>
        </w:tc>
        <w:tc>
          <w:tcPr>
            <w:tcW w:w="1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beforeLines="0" w:afterLines="0"/>
              <w:jc w:val="center"/>
              <w:rPr>
                <w:rFonts w:hint="default"/>
                <w:sz w:val="21"/>
                <w:szCs w:val="22"/>
              </w:rPr>
            </w:pPr>
            <w:r>
              <w:rPr>
                <w:rFonts w:hint="default" w:ascii="宋体"/>
                <w:sz w:val="21"/>
                <w:szCs w:val="22"/>
              </w:rPr>
              <w:t>大学本科</w:t>
            </w:r>
          </w:p>
        </w:tc>
        <w:tc>
          <w:tcPr>
            <w:tcW w:w="9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beforeLines="0" w:afterLines="0"/>
              <w:jc w:val="center"/>
              <w:rPr>
                <w:rFonts w:hint="default"/>
                <w:b/>
                <w:sz w:val="21"/>
                <w:szCs w:val="22"/>
              </w:rPr>
            </w:pPr>
            <w:r>
              <w:rPr>
                <w:rFonts w:hint="default" w:ascii="宋体"/>
                <w:b/>
                <w:sz w:val="21"/>
                <w:szCs w:val="22"/>
              </w:rPr>
              <w:t>最佳专业</w:t>
            </w:r>
          </w:p>
        </w:tc>
        <w:tc>
          <w:tcPr>
            <w:tcW w:w="22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beforeLines="0" w:afterLines="0"/>
              <w:jc w:val="center"/>
              <w:rPr>
                <w:rFonts w:hint="default"/>
                <w:sz w:val="21"/>
                <w:szCs w:val="22"/>
              </w:rPr>
            </w:pPr>
            <w:r>
              <w:rPr>
                <w:rFonts w:hint="default" w:ascii="宋体"/>
                <w:sz w:val="21"/>
                <w:szCs w:val="22"/>
              </w:rPr>
              <w:t>文史哲类、管理类、经济类</w:t>
            </w:r>
          </w:p>
        </w:tc>
        <w:tc>
          <w:tcPr>
            <w:tcW w:w="200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beforeLines="0" w:afterLines="0"/>
              <w:jc w:val="center"/>
              <w:rPr>
                <w:rFonts w:hint="default"/>
                <w:b/>
                <w:sz w:val="21"/>
                <w:szCs w:val="22"/>
              </w:rPr>
            </w:pPr>
            <w:r>
              <w:rPr>
                <w:rFonts w:hint="default" w:ascii="宋体"/>
                <w:b/>
                <w:sz w:val="21"/>
                <w:szCs w:val="22"/>
              </w:rPr>
              <w:t>最低职称/执业资格</w:t>
            </w:r>
          </w:p>
        </w:tc>
        <w:tc>
          <w:tcPr>
            <w:tcW w:w="176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beforeLines="0" w:afterLines="0"/>
              <w:jc w:val="center"/>
              <w:rPr>
                <w:rFonts w:hint="default"/>
                <w:sz w:val="21"/>
                <w:szCs w:val="22"/>
              </w:rPr>
            </w:pPr>
            <w:r>
              <w:rPr>
                <w:rFonts w:hint="default" w:ascii="宋体"/>
                <w:sz w:val="21"/>
                <w:szCs w:val="22"/>
              </w:rPr>
              <w:t>中级及以上专业技术资格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096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beforeLines="0" w:afterLines="0"/>
              <w:jc w:val="center"/>
              <w:rPr>
                <w:rFonts w:hint="default"/>
                <w:b/>
                <w:sz w:val="21"/>
                <w:szCs w:val="22"/>
              </w:rPr>
            </w:pPr>
            <w:r>
              <w:rPr>
                <w:rFonts w:hint="default" w:ascii="宋体"/>
                <w:b/>
                <w:sz w:val="21"/>
                <w:szCs w:val="22"/>
              </w:rPr>
              <w:t>工作年限</w:t>
            </w:r>
          </w:p>
        </w:tc>
        <w:tc>
          <w:tcPr>
            <w:tcW w:w="1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beforeLines="0" w:afterLines="0"/>
              <w:jc w:val="center"/>
              <w:rPr>
                <w:rFonts w:hint="default"/>
                <w:sz w:val="21"/>
                <w:szCs w:val="22"/>
              </w:rPr>
            </w:pPr>
            <w:r>
              <w:rPr>
                <w:rFonts w:hint="default" w:ascii="宋体"/>
                <w:sz w:val="21"/>
                <w:szCs w:val="22"/>
              </w:rPr>
              <w:t>5年以上</w:t>
            </w:r>
          </w:p>
        </w:tc>
        <w:tc>
          <w:tcPr>
            <w:tcW w:w="9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beforeLines="0" w:afterLines="0"/>
              <w:jc w:val="center"/>
              <w:rPr>
                <w:rFonts w:hint="default"/>
                <w:b/>
                <w:sz w:val="21"/>
                <w:szCs w:val="22"/>
              </w:rPr>
            </w:pPr>
            <w:r>
              <w:rPr>
                <w:rFonts w:hint="default" w:ascii="宋体"/>
                <w:b/>
                <w:sz w:val="21"/>
                <w:szCs w:val="22"/>
              </w:rPr>
              <w:t>行业工作年限</w:t>
            </w:r>
          </w:p>
        </w:tc>
        <w:tc>
          <w:tcPr>
            <w:tcW w:w="22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beforeLines="0" w:afterLines="0"/>
              <w:jc w:val="center"/>
              <w:rPr>
                <w:rFonts w:hint="default"/>
                <w:sz w:val="21"/>
                <w:szCs w:val="22"/>
              </w:rPr>
            </w:pPr>
            <w:r>
              <w:rPr>
                <w:rFonts w:hint="default" w:ascii="宋体"/>
                <w:sz w:val="21"/>
                <w:szCs w:val="22"/>
              </w:rPr>
              <w:t>国有企业新闻宣传专业工作经历3年及以上</w:t>
            </w:r>
          </w:p>
        </w:tc>
        <w:tc>
          <w:tcPr>
            <w:tcW w:w="200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beforeLines="0" w:afterLines="0"/>
              <w:jc w:val="center"/>
              <w:rPr>
                <w:rFonts w:hint="default"/>
                <w:b/>
                <w:sz w:val="21"/>
                <w:szCs w:val="22"/>
              </w:rPr>
            </w:pPr>
            <w:r>
              <w:rPr>
                <w:rFonts w:hint="default" w:ascii="宋体"/>
                <w:b/>
                <w:sz w:val="21"/>
                <w:szCs w:val="22"/>
              </w:rPr>
              <w:t>下一职级年限</w:t>
            </w:r>
          </w:p>
        </w:tc>
        <w:tc>
          <w:tcPr>
            <w:tcW w:w="176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beforeLines="0" w:afterLines="0"/>
              <w:jc w:val="center"/>
              <w:rPr>
                <w:rFonts w:hint="default" w:ascii="宋体"/>
                <w:sz w:val="21"/>
                <w:szCs w:val="22"/>
              </w:rPr>
            </w:pPr>
            <w:r>
              <w:rPr>
                <w:rFonts w:hint="default" w:ascii="宋体"/>
                <w:sz w:val="21"/>
                <w:szCs w:val="22"/>
              </w:rPr>
              <w:t>3年及以上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096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beforeLines="0" w:afterLines="0"/>
              <w:jc w:val="center"/>
              <w:rPr>
                <w:rFonts w:hint="default"/>
                <w:b/>
                <w:sz w:val="21"/>
                <w:szCs w:val="22"/>
              </w:rPr>
            </w:pPr>
            <w:r>
              <w:rPr>
                <w:rFonts w:hint="default" w:ascii="宋体"/>
                <w:b/>
                <w:sz w:val="21"/>
                <w:szCs w:val="22"/>
              </w:rPr>
              <w:t>政治面貌</w:t>
            </w:r>
          </w:p>
        </w:tc>
        <w:tc>
          <w:tcPr>
            <w:tcW w:w="1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tabs>
                <w:tab w:val="left" w:pos="2751"/>
              </w:tabs>
              <w:spacing w:beforeLines="0" w:afterLines="0"/>
              <w:jc w:val="center"/>
              <w:rPr>
                <w:rFonts w:hint="default"/>
                <w:sz w:val="21"/>
                <w:szCs w:val="22"/>
              </w:rPr>
            </w:pPr>
            <w:r>
              <w:rPr>
                <w:rFonts w:hint="default" w:ascii="宋体"/>
                <w:sz w:val="21"/>
                <w:szCs w:val="22"/>
              </w:rPr>
              <w:t>中共党员</w:t>
            </w:r>
          </w:p>
        </w:tc>
        <w:tc>
          <w:tcPr>
            <w:tcW w:w="9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tabs>
                <w:tab w:val="left" w:pos="2751"/>
              </w:tabs>
              <w:spacing w:beforeLines="0" w:afterLines="0"/>
              <w:jc w:val="center"/>
              <w:rPr>
                <w:rFonts w:hint="default" w:ascii="宋体"/>
                <w:sz w:val="21"/>
                <w:szCs w:val="22"/>
              </w:rPr>
            </w:pPr>
            <w:r>
              <w:rPr>
                <w:rFonts w:hint="default" w:ascii="宋体"/>
                <w:sz w:val="21"/>
                <w:szCs w:val="22"/>
              </w:rPr>
              <w:t>其他</w:t>
            </w:r>
          </w:p>
        </w:tc>
        <w:tc>
          <w:tcPr>
            <w:tcW w:w="6063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tabs>
                <w:tab w:val="left" w:pos="2751"/>
              </w:tabs>
              <w:spacing w:beforeLines="0" w:afterLines="0"/>
              <w:jc w:val="center"/>
              <w:rPr>
                <w:rFonts w:hint="default" w:ascii="宋体"/>
                <w:sz w:val="21"/>
                <w:szCs w:val="22"/>
              </w:rPr>
            </w:pPr>
            <w:r>
              <w:rPr>
                <w:rFonts w:hint="default" w:ascii="宋体"/>
                <w:sz w:val="21"/>
                <w:szCs w:val="22"/>
              </w:rPr>
              <w:t>条件特别优秀者，专业年限可放宽至2年，职称放宽至助理级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449" w:type="dxa"/>
            <w:gridSpan w:val="9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  <w:tl2br w:val="nil"/>
              <w:tr2bl w:val="nil"/>
            </w:tcBorders>
            <w:shd w:val="clear" w:color="auto" w:fill="F1F1F1"/>
            <w:noWrap w:val="0"/>
            <w:vAlign w:val="top"/>
          </w:tcPr>
          <w:p>
            <w:pPr>
              <w:widowControl/>
              <w:spacing w:beforeLines="0" w:afterLines="0"/>
              <w:jc w:val="left"/>
              <w:rPr>
                <w:rFonts w:hint="default"/>
                <w:b/>
                <w:sz w:val="21"/>
                <w:szCs w:val="22"/>
              </w:rPr>
            </w:pPr>
            <w:r>
              <w:rPr>
                <w:rFonts w:hint="eastAsia" w:ascii="黑体" w:hAnsi="黑体" w:eastAsia="黑体" w:cs="黑体"/>
                <w:sz w:val="21"/>
                <w:szCs w:val="22"/>
              </w:rPr>
              <w:t>五、工作能力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1" w:hRule="atLeast"/>
        </w:trPr>
        <w:tc>
          <w:tcPr>
            <w:tcW w:w="1096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widowControl/>
              <w:spacing w:beforeLines="0" w:afterLines="0"/>
              <w:jc w:val="center"/>
              <w:rPr>
                <w:rFonts w:hint="default"/>
                <w:b/>
                <w:sz w:val="21"/>
                <w:szCs w:val="22"/>
              </w:rPr>
            </w:pPr>
            <w:r>
              <w:rPr>
                <w:rFonts w:hint="default" w:ascii="宋体"/>
                <w:b/>
                <w:sz w:val="21"/>
                <w:szCs w:val="22"/>
              </w:rPr>
              <w:t>专业知识</w:t>
            </w:r>
          </w:p>
        </w:tc>
        <w:tc>
          <w:tcPr>
            <w:tcW w:w="8353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numPr>
                <w:ilvl w:val="0"/>
                <w:numId w:val="0"/>
              </w:numPr>
              <w:spacing w:beforeLines="0" w:afterLines="0"/>
              <w:jc w:val="left"/>
              <w:rPr>
                <w:rFonts w:hint="default" w:ascii="宋体"/>
                <w:color w:val="auto"/>
                <w:sz w:val="21"/>
                <w:szCs w:val="22"/>
              </w:rPr>
            </w:pPr>
            <w:r>
              <w:rPr>
                <w:rFonts w:hint="default" w:ascii="宋体"/>
                <w:color w:val="auto"/>
                <w:sz w:val="21"/>
                <w:szCs w:val="22"/>
              </w:rPr>
              <w:t>1.熟悉工会法等法律法规及地方政府相关条例及规定；</w:t>
            </w:r>
          </w:p>
          <w:p>
            <w:pPr>
              <w:widowControl/>
              <w:numPr>
                <w:ilvl w:val="0"/>
                <w:numId w:val="0"/>
              </w:numPr>
              <w:spacing w:beforeLines="0" w:afterLines="0"/>
              <w:jc w:val="left"/>
              <w:rPr>
                <w:rFonts w:hint="default" w:ascii="宋体"/>
                <w:color w:val="auto"/>
                <w:sz w:val="21"/>
                <w:szCs w:val="22"/>
              </w:rPr>
            </w:pPr>
            <w:r>
              <w:rPr>
                <w:rFonts w:hint="default" w:ascii="宋体"/>
                <w:color w:val="auto"/>
                <w:sz w:val="21"/>
                <w:szCs w:val="22"/>
              </w:rPr>
              <w:t>2.熟悉新闻宣传、民主维权、工会经费使用、团员青年成长成才、创先争优等有关</w:t>
            </w:r>
          </w:p>
          <w:p>
            <w:pPr>
              <w:widowControl/>
              <w:spacing w:beforeLines="0" w:afterLines="0"/>
              <w:jc w:val="left"/>
              <w:rPr>
                <w:rFonts w:hint="default" w:ascii="宋体"/>
                <w:color w:val="auto"/>
                <w:sz w:val="21"/>
                <w:szCs w:val="22"/>
              </w:rPr>
            </w:pPr>
            <w:r>
              <w:rPr>
                <w:rFonts w:hint="default" w:ascii="宋体"/>
                <w:color w:val="auto"/>
                <w:sz w:val="21"/>
                <w:szCs w:val="22"/>
              </w:rPr>
              <w:t>政策；</w:t>
            </w:r>
          </w:p>
          <w:p>
            <w:pPr>
              <w:widowControl/>
              <w:numPr>
                <w:ilvl w:val="0"/>
                <w:numId w:val="0"/>
              </w:numPr>
              <w:spacing w:beforeLines="0" w:afterLines="0"/>
              <w:jc w:val="left"/>
              <w:rPr>
                <w:rFonts w:hint="default" w:ascii="宋体"/>
                <w:color w:val="auto"/>
                <w:sz w:val="21"/>
                <w:szCs w:val="22"/>
              </w:rPr>
            </w:pPr>
            <w:r>
              <w:rPr>
                <w:rFonts w:hint="default" w:ascii="宋体"/>
                <w:color w:val="auto"/>
                <w:sz w:val="21"/>
                <w:szCs w:val="22"/>
              </w:rPr>
              <w:t>3.有较强的语言文字表达能力和组织策划能力。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096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widowControl/>
              <w:spacing w:beforeLines="0" w:afterLines="0"/>
              <w:jc w:val="center"/>
              <w:rPr>
                <w:rFonts w:hint="default"/>
                <w:b/>
                <w:sz w:val="21"/>
                <w:szCs w:val="22"/>
              </w:rPr>
            </w:pPr>
            <w:r>
              <w:rPr>
                <w:rFonts w:hint="default" w:ascii="宋体"/>
                <w:b/>
                <w:sz w:val="21"/>
                <w:szCs w:val="22"/>
              </w:rPr>
              <w:t>业务水平</w:t>
            </w:r>
          </w:p>
        </w:tc>
        <w:tc>
          <w:tcPr>
            <w:tcW w:w="8353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numPr>
                <w:ilvl w:val="0"/>
                <w:numId w:val="0"/>
              </w:numPr>
              <w:spacing w:beforeLines="0" w:afterLines="0"/>
              <w:jc w:val="left"/>
              <w:rPr>
                <w:rFonts w:hint="default" w:ascii="宋体"/>
                <w:sz w:val="21"/>
                <w:szCs w:val="22"/>
              </w:rPr>
            </w:pPr>
            <w:r>
              <w:rPr>
                <w:rFonts w:hint="default" w:ascii="宋体"/>
                <w:sz w:val="21"/>
                <w:szCs w:val="22"/>
              </w:rPr>
              <w:t>1.熟练掌握工会经费使用管理相关规定，娴熟处理工会业务及流程；熟悉掌握团青工作机制及流程;</w:t>
            </w:r>
          </w:p>
          <w:p>
            <w:pPr>
              <w:widowControl/>
              <w:numPr>
                <w:ilvl w:val="0"/>
                <w:numId w:val="0"/>
              </w:numPr>
              <w:spacing w:beforeLines="0" w:afterLines="0"/>
              <w:jc w:val="left"/>
              <w:rPr>
                <w:rFonts w:hint="default" w:ascii="宋体"/>
                <w:sz w:val="21"/>
                <w:szCs w:val="22"/>
              </w:rPr>
            </w:pPr>
            <w:r>
              <w:rPr>
                <w:rFonts w:hint="default" w:ascii="宋体"/>
                <w:sz w:val="21"/>
                <w:szCs w:val="22"/>
              </w:rPr>
              <w:t>2.具有国有企业新闻宣传、工会群团专业相关工作经历;</w:t>
            </w:r>
          </w:p>
          <w:p>
            <w:pPr>
              <w:widowControl/>
              <w:numPr>
                <w:ilvl w:val="0"/>
                <w:numId w:val="0"/>
              </w:numPr>
              <w:spacing w:beforeLines="0" w:afterLines="0"/>
              <w:jc w:val="left"/>
              <w:rPr>
                <w:rFonts w:hint="default" w:ascii="宋体"/>
                <w:color w:val="auto"/>
                <w:sz w:val="21"/>
                <w:szCs w:val="22"/>
              </w:rPr>
            </w:pPr>
            <w:r>
              <w:rPr>
                <w:rFonts w:hint="default" w:ascii="宋体"/>
                <w:sz w:val="21"/>
                <w:szCs w:val="22"/>
              </w:rPr>
              <w:t>3.工作具有较强计划性，善沟通及表达，优秀的人际关系处理技巧；</w:t>
            </w:r>
          </w:p>
          <w:p>
            <w:pPr>
              <w:widowControl/>
              <w:numPr>
                <w:ilvl w:val="0"/>
                <w:numId w:val="0"/>
              </w:numPr>
              <w:spacing w:beforeLines="0" w:afterLines="0"/>
              <w:jc w:val="left"/>
              <w:rPr>
                <w:rFonts w:hint="default" w:ascii="宋体"/>
                <w:color w:val="auto"/>
                <w:sz w:val="21"/>
                <w:szCs w:val="22"/>
              </w:rPr>
            </w:pPr>
            <w:r>
              <w:rPr>
                <w:rFonts w:hint="default" w:ascii="宋体"/>
                <w:sz w:val="21"/>
                <w:szCs w:val="22"/>
              </w:rPr>
              <w:t>4.高度的整合能力，良好的策划能力与执行力。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2" w:hRule="atLeast"/>
        </w:trPr>
        <w:tc>
          <w:tcPr>
            <w:tcW w:w="1096" w:type="dxa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widowControl/>
              <w:spacing w:beforeLines="0" w:afterLines="0"/>
              <w:jc w:val="center"/>
              <w:rPr>
                <w:rFonts w:hint="default"/>
                <w:b/>
                <w:sz w:val="21"/>
                <w:szCs w:val="22"/>
              </w:rPr>
            </w:pPr>
            <w:r>
              <w:rPr>
                <w:rFonts w:hint="default" w:ascii="宋体"/>
                <w:b/>
                <w:sz w:val="21"/>
                <w:szCs w:val="22"/>
              </w:rPr>
              <w:t>能力素质</w:t>
            </w:r>
          </w:p>
        </w:tc>
        <w:tc>
          <w:tcPr>
            <w:tcW w:w="8353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beforeLines="0" w:afterLines="0"/>
              <w:jc w:val="left"/>
              <w:rPr>
                <w:rFonts w:hint="default"/>
                <w:color w:val="auto"/>
                <w:sz w:val="21"/>
                <w:szCs w:val="22"/>
              </w:rPr>
            </w:pPr>
            <w:r>
              <w:rPr>
                <w:rFonts w:hint="default" w:ascii="宋体"/>
                <w:sz w:val="21"/>
                <w:szCs w:val="22"/>
              </w:rPr>
              <w:t>建立策略性工作关系、构建信任、计划与组织、持续改善发挥最高绩效、跟进追踪、积极主动、持续学习</w:t>
            </w:r>
          </w:p>
        </w:tc>
      </w:tr>
    </w:tbl>
    <w:p>
      <w:pPr>
        <w:pStyle w:val="2"/>
        <w:spacing w:beforeLines="0" w:afterLines="0"/>
        <w:rPr>
          <w:rFonts w:hint="eastAsia" w:ascii="微软雅黑" w:hAnsi="微软雅黑" w:eastAsia="微软雅黑" w:cs="微软雅黑"/>
          <w:b/>
          <w:sz w:val="36"/>
          <w:szCs w:val="24"/>
        </w:rPr>
      </w:pPr>
      <w:r>
        <w:rPr>
          <w:rFonts w:hint="eastAsia" w:ascii="微软雅黑" w:hAnsi="微软雅黑" w:eastAsia="微软雅黑" w:cs="微软雅黑"/>
          <w:b/>
          <w:sz w:val="36"/>
          <w:szCs w:val="24"/>
        </w:rPr>
        <w:br w:type="page"/>
      </w:r>
    </w:p>
    <w:tbl>
      <w:tblPr>
        <w:tblStyle w:val="8"/>
        <w:tblpPr w:leftFromText="180" w:rightFromText="180" w:vertAnchor="text" w:horzAnchor="page" w:tblpXSpec="center" w:tblpY="24"/>
        <w:tblOverlap w:val="never"/>
        <w:tblW w:w="9449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35"/>
        <w:gridCol w:w="361"/>
        <w:gridCol w:w="1377"/>
        <w:gridCol w:w="1187"/>
        <w:gridCol w:w="546"/>
        <w:gridCol w:w="1473"/>
        <w:gridCol w:w="936"/>
        <w:gridCol w:w="1070"/>
        <w:gridCol w:w="670"/>
        <w:gridCol w:w="1094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9449" w:type="dxa"/>
            <w:gridSpan w:val="10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8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beforeLines="0" w:afterLines="0"/>
              <w:jc w:val="center"/>
              <w:rPr>
                <w:rFonts w:hint="default" w:ascii="宋体"/>
                <w:b/>
                <w:sz w:val="21"/>
                <w:szCs w:val="22"/>
              </w:rPr>
            </w:pPr>
            <w:r>
              <w:rPr>
                <w:rFonts w:hint="default" w:ascii="宋体" w:hAnsi="宋体" w:cs="宋体"/>
                <w:b/>
                <w:sz w:val="32"/>
                <w:szCs w:val="32"/>
              </w:rPr>
              <w:t>岗位二：教研管理助理工程师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9449" w:type="dxa"/>
            <w:gridSpan w:val="10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  <w:tl2br w:val="nil"/>
              <w:tr2bl w:val="nil"/>
            </w:tcBorders>
            <w:shd w:val="clear" w:color="auto" w:fill="F1F1F1"/>
            <w:noWrap w:val="0"/>
            <w:vAlign w:val="center"/>
          </w:tcPr>
          <w:p>
            <w:pPr>
              <w:widowControl/>
              <w:spacing w:beforeLines="0" w:afterLines="0"/>
              <w:jc w:val="left"/>
              <w:rPr>
                <w:rFonts w:hint="default"/>
                <w:b/>
                <w:sz w:val="21"/>
                <w:szCs w:val="22"/>
              </w:rPr>
            </w:pPr>
            <w:r>
              <w:rPr>
                <w:rFonts w:hint="eastAsia" w:ascii="黑体" w:hAnsi="黑体" w:eastAsia="黑体" w:cs="黑体"/>
                <w:sz w:val="21"/>
                <w:szCs w:val="22"/>
              </w:rPr>
              <w:t>一、基本信息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96" w:type="dxa"/>
            <w:gridSpan w:val="2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beforeLines="0" w:afterLines="0"/>
              <w:jc w:val="center"/>
              <w:rPr>
                <w:rFonts w:hint="default"/>
                <w:b/>
                <w:sz w:val="21"/>
                <w:szCs w:val="22"/>
              </w:rPr>
            </w:pPr>
            <w:r>
              <w:rPr>
                <w:rFonts w:hint="default" w:ascii="宋体"/>
                <w:b/>
                <w:sz w:val="21"/>
                <w:szCs w:val="22"/>
              </w:rPr>
              <w:t>岗位名称</w:t>
            </w:r>
          </w:p>
        </w:tc>
        <w:tc>
          <w:tcPr>
            <w:tcW w:w="1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beforeLines="0" w:afterLines="0"/>
              <w:jc w:val="center"/>
              <w:rPr>
                <w:rFonts w:hint="default" w:ascii="宋体"/>
                <w:color w:val="000000"/>
                <w:sz w:val="21"/>
                <w:szCs w:val="22"/>
              </w:rPr>
            </w:pPr>
            <w:r>
              <w:rPr>
                <w:rFonts w:hint="default" w:ascii="宋体"/>
                <w:color w:val="000000"/>
                <w:sz w:val="21"/>
                <w:szCs w:val="22"/>
              </w:rPr>
              <w:t>教研管理</w:t>
            </w:r>
          </w:p>
          <w:p>
            <w:pPr>
              <w:widowControl/>
              <w:spacing w:beforeLines="0" w:afterLines="0"/>
              <w:jc w:val="center"/>
              <w:rPr>
                <w:rFonts w:hint="default" w:ascii="宋体"/>
                <w:color w:val="000000"/>
                <w:sz w:val="21"/>
                <w:szCs w:val="22"/>
              </w:rPr>
            </w:pPr>
            <w:r>
              <w:rPr>
                <w:rFonts w:hint="default" w:ascii="宋体"/>
                <w:color w:val="000000"/>
                <w:sz w:val="21"/>
                <w:szCs w:val="22"/>
              </w:rPr>
              <w:t>助理工程师</w:t>
            </w:r>
          </w:p>
        </w:tc>
        <w:tc>
          <w:tcPr>
            <w:tcW w:w="1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beforeLines="0" w:afterLines="0"/>
              <w:jc w:val="center"/>
              <w:rPr>
                <w:rFonts w:hint="default"/>
                <w:b/>
                <w:sz w:val="21"/>
                <w:szCs w:val="22"/>
              </w:rPr>
            </w:pPr>
            <w:r>
              <w:rPr>
                <w:rFonts w:hint="default" w:ascii="宋体"/>
                <w:b/>
                <w:sz w:val="21"/>
                <w:szCs w:val="22"/>
              </w:rPr>
              <w:t>所属部门</w:t>
            </w:r>
          </w:p>
        </w:tc>
        <w:tc>
          <w:tcPr>
            <w:tcW w:w="295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beforeLines="0" w:afterLines="0"/>
              <w:jc w:val="center"/>
              <w:rPr>
                <w:rFonts w:hint="default" w:ascii="宋体" w:hAnsi="宋体"/>
                <w:sz w:val="21"/>
                <w:szCs w:val="22"/>
              </w:rPr>
            </w:pPr>
            <w:r>
              <w:rPr>
                <w:rFonts w:hint="default" w:ascii="宋体" w:hAnsi="宋体"/>
                <w:sz w:val="21"/>
                <w:szCs w:val="22"/>
              </w:rPr>
              <w:t>组织与人才发展中心</w:t>
            </w:r>
          </w:p>
          <w:p>
            <w:pPr>
              <w:widowControl/>
              <w:spacing w:beforeLines="0" w:afterLines="0"/>
              <w:jc w:val="center"/>
              <w:rPr>
                <w:rFonts w:hint="default" w:ascii="宋体" w:hAnsi="宋体"/>
                <w:sz w:val="21"/>
                <w:szCs w:val="22"/>
              </w:rPr>
            </w:pPr>
            <w:r>
              <w:rPr>
                <w:rFonts w:hint="default" w:ascii="宋体" w:hAnsi="宋体"/>
                <w:sz w:val="21"/>
                <w:szCs w:val="22"/>
              </w:rPr>
              <w:t>教研管理模块）</w:t>
            </w:r>
          </w:p>
        </w:tc>
        <w:tc>
          <w:tcPr>
            <w:tcW w:w="17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napToGrid w:val="0"/>
              <w:spacing w:beforeLines="0" w:afterLines="0" w:line="260" w:lineRule="auto"/>
              <w:jc w:val="center"/>
              <w:rPr>
                <w:rFonts w:hint="default"/>
                <w:b/>
                <w:sz w:val="21"/>
                <w:szCs w:val="22"/>
              </w:rPr>
            </w:pPr>
            <w:r>
              <w:rPr>
                <w:rFonts w:hint="default" w:ascii="宋体"/>
                <w:b/>
                <w:sz w:val="21"/>
                <w:szCs w:val="22"/>
              </w:rPr>
              <w:t>招聘数量</w:t>
            </w:r>
          </w:p>
        </w:tc>
        <w:tc>
          <w:tcPr>
            <w:tcW w:w="10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  <w:tl2br w:val="nil"/>
              <w:tr2bl w:val="nil"/>
            </w:tcBorders>
            <w:noWrap w:val="0"/>
            <w:vAlign w:val="center"/>
          </w:tcPr>
          <w:p>
            <w:pPr>
              <w:snapToGrid w:val="0"/>
              <w:spacing w:beforeLines="0" w:afterLines="0" w:line="260" w:lineRule="auto"/>
              <w:jc w:val="center"/>
              <w:rPr>
                <w:rFonts w:hint="default" w:ascii="宋体"/>
                <w:sz w:val="21"/>
                <w:szCs w:val="22"/>
              </w:rPr>
            </w:pPr>
            <w:r>
              <w:rPr>
                <w:rFonts w:hint="default" w:ascii="宋体"/>
                <w:sz w:val="21"/>
                <w:szCs w:val="22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96" w:type="dxa"/>
            <w:gridSpan w:val="2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beforeLines="0" w:afterLines="0"/>
              <w:jc w:val="center"/>
              <w:rPr>
                <w:rFonts w:hint="default"/>
                <w:b/>
                <w:sz w:val="21"/>
                <w:szCs w:val="22"/>
              </w:rPr>
            </w:pPr>
            <w:r>
              <w:rPr>
                <w:rFonts w:hint="default" w:ascii="宋体"/>
                <w:b/>
                <w:sz w:val="21"/>
                <w:szCs w:val="22"/>
              </w:rPr>
              <w:t>岗位职级</w:t>
            </w:r>
          </w:p>
        </w:tc>
        <w:tc>
          <w:tcPr>
            <w:tcW w:w="1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beforeLines="0" w:afterLines="0"/>
              <w:jc w:val="center"/>
              <w:rPr>
                <w:rFonts w:hint="default"/>
                <w:color w:val="000000"/>
                <w:sz w:val="21"/>
                <w:szCs w:val="22"/>
              </w:rPr>
            </w:pPr>
            <w:r>
              <w:rPr>
                <w:rFonts w:hint="default" w:ascii="宋体"/>
                <w:color w:val="000000"/>
                <w:sz w:val="21"/>
                <w:szCs w:val="22"/>
              </w:rPr>
              <w:t>第4职级</w:t>
            </w:r>
          </w:p>
        </w:tc>
        <w:tc>
          <w:tcPr>
            <w:tcW w:w="1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beforeLines="0" w:afterLines="0"/>
              <w:jc w:val="center"/>
              <w:rPr>
                <w:rFonts w:hint="default"/>
                <w:b/>
                <w:sz w:val="21"/>
                <w:szCs w:val="22"/>
              </w:rPr>
            </w:pPr>
            <w:r>
              <w:rPr>
                <w:rFonts w:hint="default" w:ascii="宋体"/>
                <w:b/>
                <w:sz w:val="21"/>
                <w:szCs w:val="22"/>
              </w:rPr>
              <w:t>直接上级</w:t>
            </w:r>
          </w:p>
        </w:tc>
        <w:tc>
          <w:tcPr>
            <w:tcW w:w="295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beforeLines="0" w:afterLines="0"/>
              <w:jc w:val="center"/>
              <w:rPr>
                <w:rFonts w:hint="default"/>
                <w:color w:val="000000"/>
                <w:sz w:val="21"/>
                <w:szCs w:val="22"/>
              </w:rPr>
            </w:pPr>
            <w:r>
              <w:rPr>
                <w:rFonts w:hint="default" w:ascii="宋体" w:hAnsi="宋体"/>
                <w:sz w:val="21"/>
                <w:szCs w:val="22"/>
              </w:rPr>
              <w:t>教研管理模块负责人</w:t>
            </w:r>
          </w:p>
        </w:tc>
        <w:tc>
          <w:tcPr>
            <w:tcW w:w="17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beforeLines="0" w:afterLines="0"/>
              <w:jc w:val="center"/>
              <w:rPr>
                <w:rFonts w:hint="default"/>
                <w:b/>
                <w:sz w:val="21"/>
                <w:szCs w:val="22"/>
              </w:rPr>
            </w:pPr>
            <w:r>
              <w:rPr>
                <w:rFonts w:hint="default" w:ascii="宋体"/>
                <w:b/>
                <w:sz w:val="21"/>
                <w:szCs w:val="22"/>
              </w:rPr>
              <w:t>直接下级</w:t>
            </w:r>
          </w:p>
        </w:tc>
        <w:tc>
          <w:tcPr>
            <w:tcW w:w="10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beforeLines="0" w:afterLines="0"/>
              <w:jc w:val="center"/>
              <w:rPr>
                <w:rFonts w:hint="default" w:hAnsi="宋体"/>
                <w:sz w:val="21"/>
                <w:szCs w:val="22"/>
              </w:rPr>
            </w:pPr>
            <w:r>
              <w:rPr>
                <w:rFonts w:hint="default" w:ascii="宋体" w:hAnsi="宋体"/>
                <w:sz w:val="21"/>
                <w:szCs w:val="22"/>
              </w:rPr>
              <w:t>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9449" w:type="dxa"/>
            <w:gridSpan w:val="10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  <w:tl2br w:val="nil"/>
              <w:tr2bl w:val="nil"/>
            </w:tcBorders>
            <w:shd w:val="clear" w:color="auto" w:fill="F1F1F1"/>
            <w:noWrap w:val="0"/>
            <w:vAlign w:val="center"/>
          </w:tcPr>
          <w:p>
            <w:pPr>
              <w:widowControl/>
              <w:spacing w:beforeLines="0" w:afterLines="0"/>
              <w:jc w:val="left"/>
              <w:rPr>
                <w:rFonts w:hint="default"/>
                <w:b/>
                <w:sz w:val="21"/>
                <w:szCs w:val="22"/>
              </w:rPr>
            </w:pPr>
            <w:r>
              <w:rPr>
                <w:rFonts w:hint="eastAsia" w:ascii="黑体" w:hAnsi="黑体" w:eastAsia="黑体" w:cs="黑体"/>
                <w:sz w:val="21"/>
                <w:szCs w:val="22"/>
              </w:rPr>
              <w:t>二、岗位设置目的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6" w:hRule="atLeast"/>
          <w:jc w:val="center"/>
        </w:trPr>
        <w:tc>
          <w:tcPr>
            <w:tcW w:w="9449" w:type="dxa"/>
            <w:gridSpan w:val="10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beforeLines="0" w:afterLines="0"/>
              <w:rPr>
                <w:rFonts w:hint="default"/>
                <w:color w:val="000000"/>
                <w:sz w:val="21"/>
                <w:szCs w:val="22"/>
              </w:rPr>
            </w:pPr>
            <w:r>
              <w:rPr>
                <w:rFonts w:hint="default" w:ascii="宋体"/>
                <w:spacing w:val="-9"/>
                <w:sz w:val="24"/>
                <w:szCs w:val="22"/>
              </w:rPr>
              <w:t>落实本模块年度重点工作，履行岗位职责</w:t>
            </w:r>
            <w:r>
              <w:rPr>
                <w:rFonts w:hint="default" w:ascii="宋体"/>
                <w:sz w:val="24"/>
                <w:szCs w:val="22"/>
              </w:rPr>
              <w:t>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9449" w:type="dxa"/>
            <w:gridSpan w:val="10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  <w:tl2br w:val="nil"/>
              <w:tr2bl w:val="nil"/>
            </w:tcBorders>
            <w:shd w:val="clear" w:color="auto" w:fill="F1F1F1"/>
            <w:noWrap w:val="0"/>
            <w:vAlign w:val="center"/>
          </w:tcPr>
          <w:p>
            <w:pPr>
              <w:widowControl/>
              <w:spacing w:beforeLines="0" w:afterLines="0"/>
              <w:jc w:val="left"/>
              <w:rPr>
                <w:rFonts w:hint="default"/>
                <w:b/>
                <w:sz w:val="21"/>
                <w:szCs w:val="22"/>
              </w:rPr>
            </w:pPr>
            <w:r>
              <w:rPr>
                <w:rFonts w:hint="eastAsia" w:ascii="黑体" w:hAnsi="黑体" w:eastAsia="黑体" w:cs="黑体"/>
                <w:sz w:val="21"/>
                <w:szCs w:val="22"/>
              </w:rPr>
              <w:t>三、岗位主要职责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3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beforeLines="0" w:afterLines="0"/>
              <w:jc w:val="center"/>
              <w:rPr>
                <w:rFonts w:hint="default"/>
                <w:b/>
                <w:sz w:val="21"/>
                <w:szCs w:val="22"/>
              </w:rPr>
            </w:pPr>
            <w:r>
              <w:rPr>
                <w:rFonts w:hint="default" w:ascii="宋体"/>
                <w:b/>
                <w:sz w:val="21"/>
                <w:szCs w:val="22"/>
              </w:rPr>
              <w:t>序号</w:t>
            </w:r>
          </w:p>
        </w:tc>
        <w:tc>
          <w:tcPr>
            <w:tcW w:w="8714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beforeLines="0" w:afterLines="0"/>
              <w:jc w:val="center"/>
              <w:rPr>
                <w:rFonts w:hint="default"/>
                <w:b/>
                <w:sz w:val="21"/>
                <w:szCs w:val="22"/>
              </w:rPr>
            </w:pPr>
            <w:r>
              <w:rPr>
                <w:rFonts w:hint="default" w:ascii="宋体"/>
                <w:b/>
                <w:sz w:val="21"/>
                <w:szCs w:val="22"/>
              </w:rPr>
              <w:t xml:space="preserve">主要职责                      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3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beforeLines="0" w:afterLines="0"/>
              <w:jc w:val="center"/>
              <w:rPr>
                <w:rFonts w:hint="default" w:ascii="宋体" w:hAnsi="宋体" w:cs="宋体"/>
                <w:sz w:val="21"/>
                <w:szCs w:val="22"/>
              </w:rPr>
            </w:pPr>
            <w:r>
              <w:rPr>
                <w:rFonts w:hint="default" w:ascii="宋体" w:hAnsi="宋体" w:cs="宋体"/>
                <w:sz w:val="21"/>
                <w:szCs w:val="22"/>
              </w:rPr>
              <w:t>1</w:t>
            </w:r>
          </w:p>
        </w:tc>
        <w:tc>
          <w:tcPr>
            <w:tcW w:w="8714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beforeLines="0" w:afterLines="0"/>
              <w:rPr>
                <w:rFonts w:hint="default" w:hAnsi="宋体"/>
                <w:sz w:val="21"/>
                <w:szCs w:val="22"/>
              </w:rPr>
            </w:pPr>
            <w:r>
              <w:rPr>
                <w:rFonts w:hint="default" w:ascii="宋体" w:hAnsi="宋体"/>
                <w:sz w:val="21"/>
                <w:szCs w:val="22"/>
              </w:rPr>
              <w:t>参与策划新的项目/业务，负责编写项目/业务/工作的方案及计划；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3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beforeLines="0" w:afterLines="0"/>
              <w:jc w:val="center"/>
              <w:rPr>
                <w:rFonts w:hint="default" w:ascii="宋体" w:hAnsi="宋体" w:cs="宋体"/>
                <w:sz w:val="21"/>
                <w:szCs w:val="22"/>
              </w:rPr>
            </w:pPr>
            <w:r>
              <w:rPr>
                <w:rFonts w:hint="default" w:ascii="宋体" w:hAnsi="宋体" w:cs="宋体"/>
                <w:sz w:val="21"/>
                <w:szCs w:val="22"/>
              </w:rPr>
              <w:t>2</w:t>
            </w:r>
          </w:p>
        </w:tc>
        <w:tc>
          <w:tcPr>
            <w:tcW w:w="8714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beforeLines="0" w:afterLines="0"/>
              <w:rPr>
                <w:rFonts w:hint="default" w:ascii="宋体" w:hAnsi="宋体"/>
                <w:sz w:val="21"/>
                <w:szCs w:val="22"/>
              </w:rPr>
            </w:pPr>
            <w:r>
              <w:rPr>
                <w:rFonts w:hint="default" w:ascii="宋体" w:hAnsi="宋体"/>
                <w:sz w:val="21"/>
                <w:szCs w:val="22"/>
              </w:rPr>
              <w:t>负责项目/业务/工作的具体组织与实施；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  <w:jc w:val="center"/>
        </w:trPr>
        <w:tc>
          <w:tcPr>
            <w:tcW w:w="73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beforeLines="0" w:afterLines="0"/>
              <w:jc w:val="center"/>
              <w:rPr>
                <w:rFonts w:hint="default" w:ascii="宋体" w:hAnsi="宋体" w:cs="宋体"/>
                <w:sz w:val="21"/>
                <w:szCs w:val="22"/>
              </w:rPr>
            </w:pPr>
            <w:r>
              <w:rPr>
                <w:rFonts w:hint="default" w:ascii="宋体" w:hAnsi="宋体" w:cs="宋体"/>
                <w:sz w:val="21"/>
                <w:szCs w:val="22"/>
              </w:rPr>
              <w:t>3</w:t>
            </w:r>
          </w:p>
        </w:tc>
        <w:tc>
          <w:tcPr>
            <w:tcW w:w="8714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beforeLines="0" w:afterLines="0"/>
              <w:rPr>
                <w:rFonts w:hint="default" w:ascii="宋体" w:hAnsi="宋体"/>
                <w:sz w:val="21"/>
                <w:szCs w:val="22"/>
              </w:rPr>
            </w:pPr>
            <w:r>
              <w:rPr>
                <w:rFonts w:hint="default" w:ascii="宋体" w:hAnsi="宋体"/>
                <w:sz w:val="21"/>
                <w:szCs w:val="22"/>
              </w:rPr>
              <w:t>编写培训教学大纲、教材、讲义以及总结评估报告等；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  <w:jc w:val="center"/>
        </w:trPr>
        <w:tc>
          <w:tcPr>
            <w:tcW w:w="73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beforeLines="0" w:afterLines="0"/>
              <w:jc w:val="center"/>
              <w:rPr>
                <w:rFonts w:hint="default" w:ascii="宋体" w:hAnsi="宋体" w:cs="宋体"/>
                <w:sz w:val="21"/>
                <w:szCs w:val="22"/>
              </w:rPr>
            </w:pPr>
            <w:r>
              <w:rPr>
                <w:rFonts w:hint="default" w:ascii="宋体" w:hAnsi="宋体" w:cs="宋体"/>
                <w:sz w:val="21"/>
                <w:szCs w:val="22"/>
              </w:rPr>
              <w:t>4</w:t>
            </w:r>
          </w:p>
        </w:tc>
        <w:tc>
          <w:tcPr>
            <w:tcW w:w="8714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beforeLines="0" w:afterLines="0"/>
              <w:rPr>
                <w:rFonts w:hint="default" w:ascii="宋体" w:hAnsi="宋体"/>
                <w:sz w:val="21"/>
                <w:szCs w:val="22"/>
              </w:rPr>
            </w:pPr>
            <w:r>
              <w:rPr>
                <w:rFonts w:hint="default" w:ascii="宋体" w:hAnsi="宋体"/>
                <w:sz w:val="21"/>
                <w:szCs w:val="22"/>
              </w:rPr>
              <w:t>组建公司内训师体系，完成讲师选拔、培训和认证；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3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beforeLines="0" w:afterLines="0"/>
              <w:jc w:val="center"/>
              <w:rPr>
                <w:rFonts w:hint="default" w:ascii="宋体" w:hAnsi="宋体" w:cs="宋体"/>
                <w:sz w:val="21"/>
                <w:szCs w:val="22"/>
              </w:rPr>
            </w:pPr>
            <w:r>
              <w:rPr>
                <w:rFonts w:hint="default" w:ascii="宋体" w:hAnsi="宋体" w:cs="宋体"/>
                <w:sz w:val="21"/>
                <w:szCs w:val="22"/>
              </w:rPr>
              <w:t>5</w:t>
            </w:r>
          </w:p>
        </w:tc>
        <w:tc>
          <w:tcPr>
            <w:tcW w:w="8714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beforeLines="0" w:afterLines="0"/>
              <w:rPr>
                <w:rFonts w:hint="default" w:ascii="宋体" w:hAnsi="宋体"/>
                <w:sz w:val="21"/>
                <w:szCs w:val="22"/>
              </w:rPr>
            </w:pPr>
            <w:r>
              <w:rPr>
                <w:rFonts w:hint="default" w:ascii="宋体" w:hAnsi="宋体"/>
                <w:sz w:val="21"/>
                <w:szCs w:val="22"/>
              </w:rPr>
              <w:t>负责薪酬社保等费用核算支付工作；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3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beforeLines="0" w:afterLines="0"/>
              <w:jc w:val="center"/>
              <w:rPr>
                <w:rFonts w:hint="default" w:ascii="宋体" w:hAnsi="宋体" w:cs="宋体"/>
                <w:sz w:val="21"/>
                <w:szCs w:val="22"/>
              </w:rPr>
            </w:pPr>
            <w:r>
              <w:rPr>
                <w:rFonts w:hint="default" w:ascii="宋体" w:hAnsi="宋体" w:cs="宋体"/>
                <w:sz w:val="21"/>
                <w:szCs w:val="22"/>
              </w:rPr>
              <w:t>6</w:t>
            </w:r>
          </w:p>
        </w:tc>
        <w:tc>
          <w:tcPr>
            <w:tcW w:w="8714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beforeLines="0" w:afterLines="0"/>
              <w:jc w:val="left"/>
              <w:rPr>
                <w:rFonts w:hint="default" w:hAnsi="宋体"/>
                <w:sz w:val="21"/>
                <w:szCs w:val="22"/>
              </w:rPr>
            </w:pPr>
            <w:r>
              <w:rPr>
                <w:rFonts w:hint="default" w:ascii="宋体" w:hAnsi="宋体"/>
                <w:sz w:val="21"/>
                <w:szCs w:val="22"/>
              </w:rPr>
              <w:t>负责本岗位安全责任制落实；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3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beforeLines="0" w:afterLines="0"/>
              <w:jc w:val="center"/>
              <w:rPr>
                <w:rFonts w:hint="default" w:ascii="宋体" w:hAnsi="宋体" w:cs="宋体"/>
                <w:sz w:val="21"/>
                <w:szCs w:val="22"/>
              </w:rPr>
            </w:pPr>
            <w:r>
              <w:rPr>
                <w:rFonts w:hint="default" w:ascii="宋体" w:hAnsi="宋体" w:cs="宋体"/>
                <w:sz w:val="21"/>
                <w:szCs w:val="22"/>
              </w:rPr>
              <w:t>7</w:t>
            </w:r>
          </w:p>
        </w:tc>
        <w:tc>
          <w:tcPr>
            <w:tcW w:w="8714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beforeLines="0" w:afterLines="0"/>
              <w:jc w:val="left"/>
              <w:rPr>
                <w:rFonts w:hint="default" w:hAnsi="宋体"/>
                <w:sz w:val="21"/>
                <w:szCs w:val="22"/>
              </w:rPr>
            </w:pPr>
            <w:r>
              <w:rPr>
                <w:rFonts w:hint="default" w:ascii="宋体" w:hAnsi="宋体"/>
                <w:sz w:val="21"/>
                <w:szCs w:val="22"/>
              </w:rPr>
              <w:t>负责上级安排</w:t>
            </w:r>
            <w:r>
              <w:rPr>
                <w:rFonts w:hint="default" w:ascii="宋体" w:hAnsi="宋体"/>
                <w:sz w:val="21"/>
                <w:szCs w:val="22"/>
                <w:lang w:val="en-GB"/>
              </w:rPr>
              <w:t>的其他工作</w:t>
            </w:r>
            <w:r>
              <w:rPr>
                <w:rFonts w:hint="default" w:ascii="宋体" w:hAnsi="宋体"/>
                <w:sz w:val="21"/>
                <w:szCs w:val="22"/>
              </w:rPr>
              <w:t>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9449" w:type="dxa"/>
            <w:gridSpan w:val="10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  <w:tl2br w:val="nil"/>
              <w:tr2bl w:val="nil"/>
            </w:tcBorders>
            <w:shd w:val="clear" w:color="auto" w:fill="F1F1F1"/>
            <w:noWrap w:val="0"/>
            <w:vAlign w:val="center"/>
          </w:tcPr>
          <w:p>
            <w:pPr>
              <w:widowControl/>
              <w:spacing w:beforeLines="0" w:afterLines="0"/>
              <w:jc w:val="left"/>
              <w:rPr>
                <w:rFonts w:hint="default"/>
                <w:b/>
                <w:sz w:val="21"/>
                <w:szCs w:val="22"/>
              </w:rPr>
            </w:pPr>
            <w:r>
              <w:rPr>
                <w:rFonts w:hint="eastAsia" w:ascii="黑体" w:hAnsi="黑体" w:eastAsia="黑体" w:cs="黑体"/>
                <w:sz w:val="21"/>
                <w:szCs w:val="22"/>
              </w:rPr>
              <w:t>四、任职资格要求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96" w:type="dxa"/>
            <w:gridSpan w:val="2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beforeLines="0" w:afterLines="0"/>
              <w:jc w:val="center"/>
              <w:rPr>
                <w:rFonts w:hint="default"/>
                <w:b/>
                <w:sz w:val="21"/>
                <w:szCs w:val="22"/>
              </w:rPr>
            </w:pPr>
            <w:r>
              <w:rPr>
                <w:rFonts w:hint="default" w:ascii="宋体"/>
                <w:b/>
                <w:sz w:val="21"/>
                <w:szCs w:val="22"/>
              </w:rPr>
              <w:t>最低学历</w:t>
            </w:r>
          </w:p>
        </w:tc>
        <w:tc>
          <w:tcPr>
            <w:tcW w:w="1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beforeLines="0" w:afterLines="0"/>
              <w:jc w:val="center"/>
              <w:rPr>
                <w:rFonts w:hint="default"/>
                <w:sz w:val="21"/>
                <w:szCs w:val="22"/>
              </w:rPr>
            </w:pPr>
            <w:r>
              <w:rPr>
                <w:rFonts w:hint="default" w:ascii="宋体"/>
                <w:sz w:val="21"/>
                <w:szCs w:val="22"/>
              </w:rPr>
              <w:t>大学本科</w:t>
            </w:r>
          </w:p>
        </w:tc>
        <w:tc>
          <w:tcPr>
            <w:tcW w:w="173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beforeLines="0" w:afterLines="0"/>
              <w:jc w:val="center"/>
              <w:rPr>
                <w:rFonts w:hint="default"/>
                <w:b/>
                <w:sz w:val="21"/>
                <w:szCs w:val="22"/>
              </w:rPr>
            </w:pPr>
            <w:r>
              <w:rPr>
                <w:rFonts w:hint="default" w:ascii="宋体"/>
                <w:b/>
                <w:sz w:val="21"/>
                <w:szCs w:val="22"/>
              </w:rPr>
              <w:t>最佳专业</w:t>
            </w:r>
          </w:p>
        </w:tc>
        <w:tc>
          <w:tcPr>
            <w:tcW w:w="14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beforeLines="0" w:afterLines="0"/>
              <w:jc w:val="center"/>
              <w:rPr>
                <w:rFonts w:hint="default"/>
                <w:sz w:val="21"/>
                <w:szCs w:val="22"/>
              </w:rPr>
            </w:pPr>
            <w:r>
              <w:rPr>
                <w:rFonts w:hint="default" w:ascii="宋体"/>
                <w:sz w:val="21"/>
                <w:szCs w:val="22"/>
              </w:rPr>
              <w:t>理工类、管理类、经济类</w:t>
            </w:r>
          </w:p>
        </w:tc>
        <w:tc>
          <w:tcPr>
            <w:tcW w:w="200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beforeLines="0" w:afterLines="0"/>
              <w:jc w:val="center"/>
              <w:rPr>
                <w:rFonts w:hint="default"/>
                <w:b/>
                <w:sz w:val="21"/>
                <w:szCs w:val="22"/>
              </w:rPr>
            </w:pPr>
            <w:r>
              <w:rPr>
                <w:rFonts w:hint="default" w:ascii="宋体"/>
                <w:b/>
                <w:sz w:val="21"/>
                <w:szCs w:val="22"/>
              </w:rPr>
              <w:t>最低职称/执业资格</w:t>
            </w:r>
          </w:p>
        </w:tc>
        <w:tc>
          <w:tcPr>
            <w:tcW w:w="176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beforeLines="0" w:afterLines="0"/>
              <w:jc w:val="center"/>
              <w:rPr>
                <w:rFonts w:hint="default"/>
                <w:sz w:val="21"/>
                <w:szCs w:val="22"/>
              </w:rPr>
            </w:pPr>
            <w:r>
              <w:rPr>
                <w:rFonts w:hint="default" w:ascii="宋体"/>
                <w:sz w:val="21"/>
                <w:szCs w:val="22"/>
              </w:rPr>
              <w:t>初级或同等水平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96" w:type="dxa"/>
            <w:gridSpan w:val="2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beforeLines="0" w:afterLines="0"/>
              <w:jc w:val="center"/>
              <w:rPr>
                <w:rFonts w:hint="default"/>
                <w:b/>
                <w:sz w:val="21"/>
                <w:szCs w:val="22"/>
              </w:rPr>
            </w:pPr>
            <w:r>
              <w:rPr>
                <w:rFonts w:hint="default" w:ascii="宋体"/>
                <w:b/>
                <w:sz w:val="21"/>
                <w:szCs w:val="22"/>
              </w:rPr>
              <w:t>工作年限</w:t>
            </w:r>
          </w:p>
        </w:tc>
        <w:tc>
          <w:tcPr>
            <w:tcW w:w="1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beforeLines="0" w:afterLines="0"/>
              <w:jc w:val="center"/>
              <w:rPr>
                <w:rFonts w:hint="default"/>
                <w:sz w:val="21"/>
                <w:szCs w:val="22"/>
              </w:rPr>
            </w:pPr>
            <w:r>
              <w:rPr>
                <w:rFonts w:hint="default" w:ascii="宋体"/>
                <w:sz w:val="21"/>
                <w:szCs w:val="22"/>
              </w:rPr>
              <w:t>4年及以上</w:t>
            </w:r>
          </w:p>
        </w:tc>
        <w:tc>
          <w:tcPr>
            <w:tcW w:w="173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beforeLines="0" w:afterLines="0"/>
              <w:jc w:val="center"/>
              <w:rPr>
                <w:rFonts w:hint="default"/>
                <w:b/>
                <w:sz w:val="21"/>
                <w:szCs w:val="22"/>
              </w:rPr>
            </w:pPr>
            <w:r>
              <w:rPr>
                <w:rFonts w:hint="default" w:ascii="宋体"/>
                <w:b/>
                <w:sz w:val="21"/>
                <w:szCs w:val="22"/>
              </w:rPr>
              <w:t>行业工作年限</w:t>
            </w:r>
          </w:p>
        </w:tc>
        <w:tc>
          <w:tcPr>
            <w:tcW w:w="14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beforeLines="0" w:afterLines="0"/>
              <w:jc w:val="center"/>
              <w:rPr>
                <w:rFonts w:hint="default"/>
                <w:sz w:val="21"/>
                <w:szCs w:val="22"/>
              </w:rPr>
            </w:pPr>
            <w:r>
              <w:rPr>
                <w:rFonts w:hint="default" w:ascii="宋体"/>
                <w:sz w:val="21"/>
                <w:szCs w:val="22"/>
              </w:rPr>
              <w:t>4年及以上</w:t>
            </w:r>
          </w:p>
        </w:tc>
        <w:tc>
          <w:tcPr>
            <w:tcW w:w="200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beforeLines="0" w:afterLines="0"/>
              <w:jc w:val="center"/>
              <w:rPr>
                <w:rFonts w:hint="default"/>
                <w:b/>
                <w:sz w:val="21"/>
                <w:szCs w:val="22"/>
              </w:rPr>
            </w:pPr>
            <w:r>
              <w:rPr>
                <w:rFonts w:hint="default" w:ascii="宋体"/>
                <w:b/>
                <w:sz w:val="21"/>
                <w:szCs w:val="22"/>
              </w:rPr>
              <w:t>下一职级年限</w:t>
            </w:r>
          </w:p>
        </w:tc>
        <w:tc>
          <w:tcPr>
            <w:tcW w:w="176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beforeLines="0" w:afterLines="0"/>
              <w:jc w:val="center"/>
              <w:rPr>
                <w:rFonts w:hint="default" w:ascii="宋体"/>
                <w:sz w:val="21"/>
                <w:szCs w:val="22"/>
              </w:rPr>
            </w:pPr>
            <w:r>
              <w:rPr>
                <w:rFonts w:hint="default" w:ascii="宋体"/>
                <w:sz w:val="21"/>
                <w:szCs w:val="22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9449" w:type="dxa"/>
            <w:gridSpan w:val="10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  <w:tl2br w:val="nil"/>
              <w:tr2bl w:val="nil"/>
            </w:tcBorders>
            <w:shd w:val="clear" w:color="auto" w:fill="F1F1F1"/>
            <w:noWrap w:val="0"/>
            <w:vAlign w:val="center"/>
          </w:tcPr>
          <w:p>
            <w:pPr>
              <w:widowControl/>
              <w:spacing w:beforeLines="0" w:afterLines="0"/>
              <w:jc w:val="left"/>
              <w:rPr>
                <w:rFonts w:hint="default"/>
                <w:b/>
                <w:sz w:val="21"/>
                <w:szCs w:val="22"/>
              </w:rPr>
            </w:pPr>
            <w:r>
              <w:rPr>
                <w:rFonts w:hint="eastAsia" w:ascii="黑体" w:hAnsi="黑体" w:eastAsia="黑体" w:cs="黑体"/>
                <w:sz w:val="21"/>
                <w:szCs w:val="22"/>
              </w:rPr>
              <w:t>五、工作能力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31" w:hRule="atLeast"/>
          <w:jc w:val="center"/>
        </w:trPr>
        <w:tc>
          <w:tcPr>
            <w:tcW w:w="1096" w:type="dxa"/>
            <w:gridSpan w:val="2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beforeLines="0" w:afterLines="0"/>
              <w:jc w:val="center"/>
              <w:rPr>
                <w:rFonts w:hint="default"/>
                <w:b/>
                <w:sz w:val="21"/>
                <w:szCs w:val="22"/>
              </w:rPr>
            </w:pPr>
            <w:r>
              <w:rPr>
                <w:rFonts w:hint="default" w:ascii="宋体"/>
                <w:b/>
                <w:sz w:val="21"/>
                <w:szCs w:val="22"/>
              </w:rPr>
              <w:t>专业知识</w:t>
            </w:r>
          </w:p>
        </w:tc>
        <w:tc>
          <w:tcPr>
            <w:tcW w:w="8353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beforeLines="0" w:afterLines="0"/>
              <w:rPr>
                <w:rFonts w:hint="default" w:ascii="宋体"/>
                <w:color w:val="auto"/>
                <w:sz w:val="21"/>
                <w:szCs w:val="22"/>
              </w:rPr>
            </w:pPr>
            <w:r>
              <w:rPr>
                <w:rFonts w:hint="default" w:ascii="宋体"/>
                <w:color w:val="auto"/>
                <w:sz w:val="21"/>
                <w:szCs w:val="22"/>
              </w:rPr>
              <w:t>1.了解现代企业人力资源管理模式和实践经验积累，对人力资源管理各个职能模块均有较深入的认识，熟悉国家相关的政策、法律法规；</w:t>
            </w:r>
          </w:p>
          <w:p>
            <w:pPr>
              <w:widowControl/>
              <w:spacing w:beforeLines="0" w:afterLines="0"/>
              <w:rPr>
                <w:rFonts w:hint="default" w:ascii="宋体"/>
                <w:color w:val="auto"/>
                <w:sz w:val="21"/>
                <w:szCs w:val="22"/>
              </w:rPr>
            </w:pPr>
            <w:r>
              <w:rPr>
                <w:rFonts w:hint="default" w:ascii="宋体"/>
                <w:color w:val="auto"/>
                <w:sz w:val="21"/>
                <w:szCs w:val="22"/>
              </w:rPr>
              <w:t>2.熟悉集团/公司薪酬福利政策以及属地人才政策；</w:t>
            </w:r>
          </w:p>
          <w:p>
            <w:pPr>
              <w:widowControl/>
              <w:spacing w:beforeLines="0" w:afterLines="0"/>
              <w:rPr>
                <w:rFonts w:hint="default" w:ascii="宋体"/>
                <w:color w:val="auto"/>
                <w:sz w:val="21"/>
                <w:szCs w:val="22"/>
              </w:rPr>
            </w:pPr>
            <w:r>
              <w:rPr>
                <w:rFonts w:hint="default" w:ascii="宋体"/>
                <w:color w:val="auto"/>
                <w:sz w:val="21"/>
                <w:szCs w:val="22"/>
              </w:rPr>
              <w:t>3.掌握产教融合及教研管理政策及电力生产的基本原理和知识，熟悉集团/公司各项制度流程。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7" w:hRule="atLeast"/>
          <w:jc w:val="center"/>
        </w:trPr>
        <w:tc>
          <w:tcPr>
            <w:tcW w:w="1096" w:type="dxa"/>
            <w:gridSpan w:val="2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beforeLines="0" w:afterLines="0"/>
              <w:jc w:val="center"/>
              <w:rPr>
                <w:rFonts w:hint="default"/>
                <w:b/>
                <w:sz w:val="21"/>
                <w:szCs w:val="22"/>
              </w:rPr>
            </w:pPr>
            <w:r>
              <w:rPr>
                <w:rFonts w:hint="default" w:ascii="宋体"/>
                <w:b/>
                <w:sz w:val="21"/>
                <w:szCs w:val="22"/>
              </w:rPr>
              <w:t>业务水平</w:t>
            </w:r>
          </w:p>
        </w:tc>
        <w:tc>
          <w:tcPr>
            <w:tcW w:w="8353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beforeLines="0" w:afterLines="0"/>
              <w:jc w:val="left"/>
              <w:rPr>
                <w:rFonts w:hint="default" w:ascii="宋体"/>
                <w:color w:val="auto"/>
                <w:sz w:val="21"/>
                <w:szCs w:val="22"/>
              </w:rPr>
            </w:pPr>
            <w:r>
              <w:rPr>
                <w:rFonts w:hint="default" w:ascii="宋体"/>
                <w:color w:val="auto"/>
                <w:sz w:val="21"/>
                <w:szCs w:val="22"/>
              </w:rPr>
              <w:t>1.熟悉人力资源管理的日常流程，能够发现问题并及时提出改进；</w:t>
            </w:r>
          </w:p>
          <w:p>
            <w:pPr>
              <w:widowControl/>
              <w:spacing w:beforeLines="0" w:afterLines="0"/>
              <w:jc w:val="left"/>
              <w:rPr>
                <w:rFonts w:hint="default" w:ascii="宋体"/>
                <w:color w:val="auto"/>
                <w:sz w:val="21"/>
                <w:szCs w:val="22"/>
              </w:rPr>
            </w:pPr>
            <w:r>
              <w:rPr>
                <w:rFonts w:hint="default" w:ascii="宋体"/>
                <w:color w:val="auto"/>
                <w:sz w:val="21"/>
                <w:szCs w:val="22"/>
              </w:rPr>
              <w:t>2.能够独立地或带领团队完成各项常态化的工作，并能够承担创新型的工作；</w:t>
            </w:r>
          </w:p>
          <w:p>
            <w:pPr>
              <w:widowControl/>
              <w:spacing w:beforeLines="0" w:afterLines="0"/>
              <w:jc w:val="left"/>
              <w:rPr>
                <w:rFonts w:hint="default" w:ascii="宋体"/>
                <w:color w:val="auto"/>
                <w:sz w:val="21"/>
                <w:szCs w:val="22"/>
              </w:rPr>
            </w:pPr>
            <w:r>
              <w:rPr>
                <w:rFonts w:hint="default" w:ascii="宋体"/>
                <w:color w:val="auto"/>
                <w:sz w:val="21"/>
                <w:szCs w:val="22"/>
              </w:rPr>
              <w:t>3.熟练掌握人力资源管理信息系统、社保网上服务平台及公积金网厅应用技能。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4" w:hRule="atLeast"/>
          <w:jc w:val="center"/>
        </w:trPr>
        <w:tc>
          <w:tcPr>
            <w:tcW w:w="1096" w:type="dxa"/>
            <w:gridSpan w:val="2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beforeLines="0" w:afterLines="0"/>
              <w:jc w:val="center"/>
              <w:rPr>
                <w:rFonts w:hint="default"/>
                <w:b/>
                <w:sz w:val="21"/>
                <w:szCs w:val="22"/>
              </w:rPr>
            </w:pPr>
            <w:r>
              <w:rPr>
                <w:rFonts w:hint="default" w:ascii="宋体"/>
                <w:b/>
                <w:sz w:val="21"/>
                <w:szCs w:val="22"/>
              </w:rPr>
              <w:t>能力素质</w:t>
            </w:r>
          </w:p>
        </w:tc>
        <w:tc>
          <w:tcPr>
            <w:tcW w:w="8353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beforeLines="0" w:afterLines="0"/>
              <w:jc w:val="left"/>
              <w:rPr>
                <w:rFonts w:hint="default"/>
                <w:color w:val="auto"/>
                <w:sz w:val="21"/>
                <w:szCs w:val="22"/>
              </w:rPr>
            </w:pPr>
            <w:r>
              <w:rPr>
                <w:rFonts w:hint="default" w:ascii="宋体"/>
                <w:color w:val="auto"/>
                <w:sz w:val="21"/>
                <w:szCs w:val="22"/>
              </w:rPr>
              <w:t>互相沟通、构建信任、质量目标、客户意识、工作管理、实现团队成功、积极主动、应用所学</w:t>
            </w:r>
          </w:p>
        </w:tc>
      </w:tr>
    </w:tbl>
    <w:p>
      <w:pPr>
        <w:pStyle w:val="2"/>
        <w:spacing w:beforeLines="0" w:afterLines="0"/>
        <w:rPr>
          <w:rFonts w:hint="default"/>
          <w:sz w:val="24"/>
          <w:szCs w:val="20"/>
        </w:rPr>
      </w:pPr>
    </w:p>
    <w:tbl>
      <w:tblPr>
        <w:tblStyle w:val="8"/>
        <w:tblpPr w:leftFromText="180" w:rightFromText="180" w:vertAnchor="text" w:horzAnchor="page" w:tblpXSpec="center" w:tblpY="24"/>
        <w:tblOverlap w:val="never"/>
        <w:tblW w:w="9449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35"/>
        <w:gridCol w:w="361"/>
        <w:gridCol w:w="1377"/>
        <w:gridCol w:w="1187"/>
        <w:gridCol w:w="546"/>
        <w:gridCol w:w="1473"/>
        <w:gridCol w:w="914"/>
        <w:gridCol w:w="1092"/>
        <w:gridCol w:w="599"/>
        <w:gridCol w:w="116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9449" w:type="dxa"/>
            <w:gridSpan w:val="10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8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beforeLines="0" w:afterLines="0"/>
              <w:jc w:val="center"/>
              <w:rPr>
                <w:rFonts w:hint="default" w:ascii="宋体"/>
                <w:b/>
                <w:sz w:val="21"/>
                <w:szCs w:val="22"/>
              </w:rPr>
            </w:pPr>
            <w:r>
              <w:rPr>
                <w:rFonts w:hint="default" w:ascii="宋体" w:hAnsi="宋体" w:cs="宋体"/>
                <w:b/>
                <w:sz w:val="32"/>
                <w:szCs w:val="32"/>
              </w:rPr>
              <w:t>岗位三：企校合作业务助理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9449" w:type="dxa"/>
            <w:gridSpan w:val="10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  <w:tl2br w:val="nil"/>
              <w:tr2bl w:val="nil"/>
            </w:tcBorders>
            <w:shd w:val="clear" w:color="auto" w:fill="F1F1F1"/>
            <w:noWrap w:val="0"/>
            <w:vAlign w:val="center"/>
          </w:tcPr>
          <w:p>
            <w:pPr>
              <w:widowControl/>
              <w:spacing w:beforeLines="0" w:afterLines="0"/>
              <w:jc w:val="left"/>
              <w:rPr>
                <w:rFonts w:hint="default"/>
                <w:b/>
                <w:sz w:val="21"/>
                <w:szCs w:val="22"/>
              </w:rPr>
            </w:pPr>
            <w:r>
              <w:rPr>
                <w:rFonts w:hint="eastAsia" w:ascii="黑体" w:hAnsi="黑体" w:eastAsia="黑体" w:cs="黑体"/>
                <w:sz w:val="21"/>
                <w:szCs w:val="22"/>
              </w:rPr>
              <w:t>一、基本信息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96" w:type="dxa"/>
            <w:gridSpan w:val="2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beforeLines="0" w:afterLines="0"/>
              <w:jc w:val="center"/>
              <w:rPr>
                <w:rFonts w:hint="default"/>
                <w:b/>
                <w:sz w:val="21"/>
                <w:szCs w:val="22"/>
              </w:rPr>
            </w:pPr>
            <w:r>
              <w:rPr>
                <w:rFonts w:hint="default" w:ascii="宋体"/>
                <w:b/>
                <w:sz w:val="21"/>
                <w:szCs w:val="22"/>
              </w:rPr>
              <w:t>岗位名称</w:t>
            </w:r>
          </w:p>
        </w:tc>
        <w:tc>
          <w:tcPr>
            <w:tcW w:w="1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beforeLines="0" w:afterLines="0"/>
              <w:jc w:val="center"/>
              <w:rPr>
                <w:rFonts w:hint="default" w:ascii="宋体"/>
                <w:color w:val="000000"/>
                <w:sz w:val="21"/>
                <w:szCs w:val="22"/>
              </w:rPr>
            </w:pPr>
            <w:r>
              <w:rPr>
                <w:rFonts w:hint="default" w:ascii="宋体"/>
                <w:color w:val="000000"/>
                <w:sz w:val="21"/>
                <w:szCs w:val="22"/>
              </w:rPr>
              <w:t>企校合作</w:t>
            </w:r>
          </w:p>
          <w:p>
            <w:pPr>
              <w:widowControl/>
              <w:spacing w:beforeLines="0" w:afterLines="0"/>
              <w:jc w:val="center"/>
              <w:rPr>
                <w:rFonts w:hint="default" w:ascii="宋体"/>
                <w:color w:val="000000"/>
                <w:sz w:val="21"/>
                <w:szCs w:val="22"/>
              </w:rPr>
            </w:pPr>
            <w:r>
              <w:rPr>
                <w:rFonts w:hint="default" w:ascii="宋体"/>
                <w:color w:val="000000"/>
                <w:sz w:val="21"/>
                <w:szCs w:val="22"/>
              </w:rPr>
              <w:t>业务助理</w:t>
            </w:r>
          </w:p>
        </w:tc>
        <w:tc>
          <w:tcPr>
            <w:tcW w:w="1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beforeLines="0" w:afterLines="0"/>
              <w:jc w:val="center"/>
              <w:rPr>
                <w:rFonts w:hint="default"/>
                <w:b/>
                <w:sz w:val="21"/>
                <w:szCs w:val="22"/>
              </w:rPr>
            </w:pPr>
            <w:r>
              <w:rPr>
                <w:rFonts w:hint="default" w:ascii="宋体"/>
                <w:b/>
                <w:sz w:val="21"/>
                <w:szCs w:val="22"/>
              </w:rPr>
              <w:t>所属部门</w:t>
            </w:r>
          </w:p>
        </w:tc>
        <w:tc>
          <w:tcPr>
            <w:tcW w:w="293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beforeLines="0" w:afterLines="0"/>
              <w:jc w:val="center"/>
              <w:rPr>
                <w:rFonts w:hint="default" w:ascii="宋体" w:hAnsi="宋体"/>
                <w:sz w:val="21"/>
                <w:szCs w:val="22"/>
              </w:rPr>
            </w:pPr>
            <w:r>
              <w:rPr>
                <w:rFonts w:hint="default" w:ascii="宋体" w:hAnsi="宋体"/>
                <w:sz w:val="21"/>
                <w:szCs w:val="22"/>
              </w:rPr>
              <w:t>组织与人才发展中心</w:t>
            </w:r>
          </w:p>
          <w:p>
            <w:pPr>
              <w:widowControl/>
              <w:spacing w:beforeLines="0" w:afterLines="0"/>
              <w:jc w:val="center"/>
              <w:rPr>
                <w:rFonts w:hint="default" w:ascii="宋体" w:hAnsi="宋体"/>
                <w:sz w:val="21"/>
                <w:szCs w:val="22"/>
              </w:rPr>
            </w:pPr>
            <w:r>
              <w:rPr>
                <w:rFonts w:hint="default" w:ascii="宋体" w:hAnsi="宋体"/>
                <w:sz w:val="21"/>
                <w:szCs w:val="22"/>
              </w:rPr>
              <w:t>（企校合作模块）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napToGrid w:val="0"/>
              <w:spacing w:beforeLines="0" w:afterLines="0" w:line="260" w:lineRule="auto"/>
              <w:jc w:val="center"/>
              <w:rPr>
                <w:rFonts w:hint="default"/>
                <w:b/>
                <w:sz w:val="21"/>
                <w:szCs w:val="22"/>
              </w:rPr>
            </w:pPr>
            <w:r>
              <w:rPr>
                <w:rFonts w:hint="default" w:ascii="宋体"/>
                <w:b/>
                <w:sz w:val="21"/>
                <w:szCs w:val="22"/>
              </w:rPr>
              <w:t>招聘数量</w:t>
            </w:r>
          </w:p>
        </w:tc>
        <w:tc>
          <w:tcPr>
            <w:tcW w:w="11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  <w:tl2br w:val="nil"/>
              <w:tr2bl w:val="nil"/>
            </w:tcBorders>
            <w:noWrap w:val="0"/>
            <w:vAlign w:val="center"/>
          </w:tcPr>
          <w:p>
            <w:pPr>
              <w:snapToGrid w:val="0"/>
              <w:spacing w:beforeLines="0" w:afterLines="0" w:line="260" w:lineRule="auto"/>
              <w:jc w:val="center"/>
              <w:rPr>
                <w:rFonts w:hint="default" w:ascii="宋体"/>
                <w:sz w:val="21"/>
                <w:szCs w:val="22"/>
              </w:rPr>
            </w:pPr>
            <w:r>
              <w:rPr>
                <w:rFonts w:hint="default" w:ascii="宋体"/>
                <w:sz w:val="21"/>
                <w:szCs w:val="22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96" w:type="dxa"/>
            <w:gridSpan w:val="2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beforeLines="0" w:afterLines="0"/>
              <w:jc w:val="center"/>
              <w:rPr>
                <w:rFonts w:hint="default"/>
                <w:b/>
                <w:sz w:val="21"/>
                <w:szCs w:val="22"/>
              </w:rPr>
            </w:pPr>
            <w:r>
              <w:rPr>
                <w:rFonts w:hint="default" w:ascii="宋体"/>
                <w:b/>
                <w:sz w:val="21"/>
                <w:szCs w:val="22"/>
              </w:rPr>
              <w:t>岗位职级</w:t>
            </w:r>
          </w:p>
        </w:tc>
        <w:tc>
          <w:tcPr>
            <w:tcW w:w="1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beforeLines="0" w:afterLines="0"/>
              <w:jc w:val="center"/>
              <w:rPr>
                <w:rFonts w:hint="default"/>
                <w:color w:val="000000"/>
                <w:sz w:val="21"/>
                <w:szCs w:val="22"/>
              </w:rPr>
            </w:pPr>
            <w:r>
              <w:rPr>
                <w:rFonts w:hint="default" w:ascii="宋体"/>
                <w:color w:val="000000"/>
                <w:sz w:val="21"/>
                <w:szCs w:val="22"/>
              </w:rPr>
              <w:t>第4职级</w:t>
            </w:r>
          </w:p>
        </w:tc>
        <w:tc>
          <w:tcPr>
            <w:tcW w:w="1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beforeLines="0" w:afterLines="0"/>
              <w:jc w:val="center"/>
              <w:rPr>
                <w:rFonts w:hint="default"/>
                <w:b/>
                <w:sz w:val="21"/>
                <w:szCs w:val="22"/>
              </w:rPr>
            </w:pPr>
            <w:r>
              <w:rPr>
                <w:rFonts w:hint="default" w:ascii="宋体"/>
                <w:b/>
                <w:sz w:val="21"/>
                <w:szCs w:val="22"/>
              </w:rPr>
              <w:t>直接上级</w:t>
            </w:r>
          </w:p>
        </w:tc>
        <w:tc>
          <w:tcPr>
            <w:tcW w:w="293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beforeLines="0" w:afterLines="0"/>
              <w:jc w:val="center"/>
              <w:rPr>
                <w:rFonts w:hint="default"/>
                <w:color w:val="000000"/>
                <w:sz w:val="21"/>
                <w:szCs w:val="22"/>
              </w:rPr>
            </w:pPr>
            <w:r>
              <w:rPr>
                <w:rFonts w:hint="default" w:ascii="宋体" w:hAnsi="宋体"/>
                <w:sz w:val="21"/>
                <w:szCs w:val="22"/>
              </w:rPr>
              <w:t>企校合作模块负责人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beforeLines="0" w:afterLines="0"/>
              <w:jc w:val="center"/>
              <w:rPr>
                <w:rFonts w:hint="default"/>
                <w:b/>
                <w:sz w:val="21"/>
                <w:szCs w:val="22"/>
              </w:rPr>
            </w:pPr>
            <w:r>
              <w:rPr>
                <w:rFonts w:hint="default" w:ascii="宋体"/>
                <w:b/>
                <w:sz w:val="21"/>
                <w:szCs w:val="22"/>
              </w:rPr>
              <w:t>直接下级</w:t>
            </w:r>
          </w:p>
        </w:tc>
        <w:tc>
          <w:tcPr>
            <w:tcW w:w="11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beforeLines="0" w:afterLines="0"/>
              <w:jc w:val="center"/>
              <w:rPr>
                <w:rFonts w:hint="default" w:hAnsi="宋体"/>
                <w:sz w:val="21"/>
                <w:szCs w:val="22"/>
              </w:rPr>
            </w:pPr>
            <w:r>
              <w:rPr>
                <w:rFonts w:hint="default" w:ascii="宋体" w:hAnsi="宋体"/>
                <w:sz w:val="21"/>
                <w:szCs w:val="22"/>
              </w:rPr>
              <w:t>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9449" w:type="dxa"/>
            <w:gridSpan w:val="10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  <w:tl2br w:val="nil"/>
              <w:tr2bl w:val="nil"/>
            </w:tcBorders>
            <w:shd w:val="clear" w:color="auto" w:fill="F1F1F1"/>
            <w:noWrap w:val="0"/>
            <w:vAlign w:val="center"/>
          </w:tcPr>
          <w:p>
            <w:pPr>
              <w:widowControl/>
              <w:spacing w:beforeLines="0" w:afterLines="0"/>
              <w:jc w:val="left"/>
              <w:rPr>
                <w:rFonts w:hint="default"/>
                <w:b/>
                <w:sz w:val="21"/>
                <w:szCs w:val="22"/>
              </w:rPr>
            </w:pPr>
            <w:r>
              <w:rPr>
                <w:rFonts w:hint="eastAsia" w:ascii="黑体" w:hAnsi="黑体" w:eastAsia="黑体" w:cs="黑体"/>
                <w:sz w:val="21"/>
                <w:szCs w:val="22"/>
              </w:rPr>
              <w:t>二、岗位设置目的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6" w:hRule="atLeast"/>
          <w:jc w:val="center"/>
        </w:trPr>
        <w:tc>
          <w:tcPr>
            <w:tcW w:w="9449" w:type="dxa"/>
            <w:gridSpan w:val="10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beforeLines="0" w:afterLines="0"/>
              <w:rPr>
                <w:rFonts w:hint="default"/>
                <w:color w:val="000000"/>
                <w:sz w:val="21"/>
                <w:szCs w:val="22"/>
              </w:rPr>
            </w:pPr>
            <w:r>
              <w:rPr>
                <w:rFonts w:hint="default" w:ascii="宋体"/>
                <w:spacing w:val="-9"/>
                <w:sz w:val="24"/>
                <w:szCs w:val="22"/>
              </w:rPr>
              <w:t>落实本模块年度重点工作，履行岗位职责</w:t>
            </w:r>
            <w:r>
              <w:rPr>
                <w:rFonts w:hint="default" w:ascii="宋体"/>
                <w:sz w:val="24"/>
                <w:szCs w:val="22"/>
              </w:rPr>
              <w:t>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9449" w:type="dxa"/>
            <w:gridSpan w:val="10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  <w:tl2br w:val="nil"/>
              <w:tr2bl w:val="nil"/>
            </w:tcBorders>
            <w:shd w:val="clear" w:color="auto" w:fill="F1F1F1"/>
            <w:noWrap w:val="0"/>
            <w:vAlign w:val="center"/>
          </w:tcPr>
          <w:p>
            <w:pPr>
              <w:widowControl/>
              <w:spacing w:beforeLines="0" w:afterLines="0"/>
              <w:jc w:val="left"/>
              <w:rPr>
                <w:rFonts w:hint="default"/>
                <w:b/>
                <w:sz w:val="21"/>
                <w:szCs w:val="22"/>
              </w:rPr>
            </w:pPr>
            <w:r>
              <w:rPr>
                <w:rFonts w:hint="eastAsia" w:ascii="黑体" w:hAnsi="黑体" w:eastAsia="黑体" w:cs="黑体"/>
                <w:sz w:val="21"/>
                <w:szCs w:val="22"/>
              </w:rPr>
              <w:t>三、岗位主要职责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3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beforeLines="0" w:afterLines="0"/>
              <w:jc w:val="center"/>
              <w:rPr>
                <w:rFonts w:hint="default"/>
                <w:b/>
                <w:sz w:val="21"/>
                <w:szCs w:val="22"/>
              </w:rPr>
            </w:pPr>
            <w:r>
              <w:rPr>
                <w:rFonts w:hint="default" w:ascii="宋体"/>
                <w:b/>
                <w:sz w:val="21"/>
                <w:szCs w:val="22"/>
              </w:rPr>
              <w:t>序号</w:t>
            </w:r>
          </w:p>
        </w:tc>
        <w:tc>
          <w:tcPr>
            <w:tcW w:w="8714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beforeLines="0" w:afterLines="0"/>
              <w:jc w:val="center"/>
              <w:rPr>
                <w:rFonts w:hint="default"/>
                <w:b/>
                <w:sz w:val="21"/>
                <w:szCs w:val="22"/>
              </w:rPr>
            </w:pPr>
            <w:r>
              <w:rPr>
                <w:rFonts w:hint="default" w:ascii="宋体"/>
                <w:b/>
                <w:sz w:val="21"/>
                <w:szCs w:val="22"/>
              </w:rPr>
              <w:t xml:space="preserve">主要职责                      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3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beforeLines="0" w:afterLines="0"/>
              <w:jc w:val="center"/>
              <w:rPr>
                <w:rFonts w:hint="default" w:ascii="宋体" w:hAnsi="宋体" w:cs="宋体"/>
                <w:sz w:val="21"/>
                <w:szCs w:val="22"/>
              </w:rPr>
            </w:pPr>
            <w:r>
              <w:rPr>
                <w:rFonts w:hint="default" w:ascii="宋体" w:hAnsi="宋体" w:cs="宋体"/>
                <w:sz w:val="21"/>
                <w:szCs w:val="22"/>
              </w:rPr>
              <w:t>1</w:t>
            </w:r>
          </w:p>
        </w:tc>
        <w:tc>
          <w:tcPr>
            <w:tcW w:w="8714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beforeLines="0" w:afterLines="0"/>
              <w:rPr>
                <w:rFonts w:hint="default" w:hAnsi="宋体"/>
                <w:sz w:val="21"/>
                <w:szCs w:val="22"/>
              </w:rPr>
            </w:pPr>
            <w:r>
              <w:rPr>
                <w:rFonts w:hint="default" w:ascii="宋体" w:hAnsi="宋体"/>
                <w:sz w:val="21"/>
                <w:szCs w:val="22"/>
              </w:rPr>
              <w:t>参与策划新的校企合作项目/业务，编写项目/业务/工作的方案及计划；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3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beforeLines="0" w:afterLines="0"/>
              <w:jc w:val="center"/>
              <w:rPr>
                <w:rFonts w:hint="default" w:ascii="宋体" w:hAnsi="宋体" w:cs="宋体"/>
                <w:sz w:val="21"/>
                <w:szCs w:val="22"/>
              </w:rPr>
            </w:pPr>
            <w:r>
              <w:rPr>
                <w:rFonts w:hint="default" w:ascii="宋体" w:hAnsi="宋体" w:cs="宋体"/>
                <w:sz w:val="21"/>
                <w:szCs w:val="22"/>
              </w:rPr>
              <w:t>2</w:t>
            </w:r>
          </w:p>
        </w:tc>
        <w:tc>
          <w:tcPr>
            <w:tcW w:w="8714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beforeLines="0" w:afterLines="0"/>
              <w:rPr>
                <w:rFonts w:hint="default" w:ascii="宋体" w:hAnsi="宋体"/>
                <w:sz w:val="21"/>
                <w:szCs w:val="22"/>
              </w:rPr>
            </w:pPr>
            <w:r>
              <w:rPr>
                <w:rFonts w:hint="default" w:ascii="宋体" w:hAnsi="宋体"/>
                <w:sz w:val="21"/>
                <w:szCs w:val="22"/>
              </w:rPr>
              <w:t>负责相关院校关系及平台维护；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  <w:jc w:val="center"/>
        </w:trPr>
        <w:tc>
          <w:tcPr>
            <w:tcW w:w="73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beforeLines="0" w:afterLines="0"/>
              <w:jc w:val="center"/>
              <w:rPr>
                <w:rFonts w:hint="default" w:ascii="宋体" w:hAnsi="宋体" w:cs="宋体"/>
                <w:sz w:val="21"/>
                <w:szCs w:val="22"/>
              </w:rPr>
            </w:pPr>
            <w:r>
              <w:rPr>
                <w:rFonts w:hint="default" w:ascii="宋体" w:hAnsi="宋体" w:cs="宋体"/>
                <w:sz w:val="21"/>
                <w:szCs w:val="22"/>
              </w:rPr>
              <w:t>3</w:t>
            </w:r>
          </w:p>
        </w:tc>
        <w:tc>
          <w:tcPr>
            <w:tcW w:w="8714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beforeLines="0" w:afterLines="0"/>
              <w:rPr>
                <w:rFonts w:hint="default" w:ascii="宋体" w:hAnsi="宋体"/>
                <w:sz w:val="21"/>
                <w:szCs w:val="22"/>
              </w:rPr>
            </w:pPr>
            <w:r>
              <w:rPr>
                <w:rFonts w:hint="default" w:ascii="宋体" w:hAnsi="宋体"/>
                <w:sz w:val="21"/>
                <w:szCs w:val="22"/>
              </w:rPr>
              <w:t>负责校园招聘工作的具体实施；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  <w:jc w:val="center"/>
        </w:trPr>
        <w:tc>
          <w:tcPr>
            <w:tcW w:w="73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beforeLines="0" w:afterLines="0"/>
              <w:jc w:val="center"/>
              <w:rPr>
                <w:rFonts w:hint="default" w:ascii="宋体" w:hAnsi="宋体" w:cs="宋体"/>
                <w:sz w:val="21"/>
                <w:szCs w:val="22"/>
              </w:rPr>
            </w:pPr>
            <w:r>
              <w:rPr>
                <w:rFonts w:hint="default" w:ascii="宋体" w:hAnsi="宋体" w:cs="宋体"/>
                <w:sz w:val="21"/>
                <w:szCs w:val="22"/>
              </w:rPr>
              <w:t>4</w:t>
            </w:r>
          </w:p>
        </w:tc>
        <w:tc>
          <w:tcPr>
            <w:tcW w:w="8714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beforeLines="0" w:afterLines="0"/>
              <w:rPr>
                <w:rFonts w:hint="default" w:ascii="宋体" w:hAnsi="宋体"/>
                <w:sz w:val="21"/>
                <w:szCs w:val="22"/>
              </w:rPr>
            </w:pPr>
            <w:r>
              <w:rPr>
                <w:rFonts w:hint="default" w:ascii="宋体" w:hAnsi="宋体"/>
                <w:sz w:val="21"/>
                <w:szCs w:val="22"/>
              </w:rPr>
              <w:t>负责人才测评及背景调查工作的具体实施；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3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beforeLines="0" w:afterLines="0"/>
              <w:jc w:val="center"/>
              <w:rPr>
                <w:rFonts w:hint="default" w:ascii="宋体" w:hAnsi="宋体" w:cs="宋体"/>
                <w:sz w:val="21"/>
                <w:szCs w:val="22"/>
              </w:rPr>
            </w:pPr>
            <w:r>
              <w:rPr>
                <w:rFonts w:hint="default" w:ascii="宋体" w:hAnsi="宋体" w:cs="宋体"/>
                <w:sz w:val="21"/>
                <w:szCs w:val="22"/>
              </w:rPr>
              <w:t>5</w:t>
            </w:r>
          </w:p>
        </w:tc>
        <w:tc>
          <w:tcPr>
            <w:tcW w:w="8714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beforeLines="0" w:afterLines="0"/>
              <w:rPr>
                <w:rFonts w:hint="default" w:ascii="宋体" w:hAnsi="宋体"/>
                <w:sz w:val="21"/>
                <w:szCs w:val="22"/>
              </w:rPr>
            </w:pPr>
            <w:r>
              <w:rPr>
                <w:rFonts w:hint="default" w:ascii="宋体" w:hAnsi="宋体"/>
                <w:sz w:val="21"/>
                <w:szCs w:val="22"/>
              </w:rPr>
              <w:t>负责离岸人才创新基地建设及相关对接联络工作；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3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beforeLines="0" w:afterLines="0"/>
              <w:jc w:val="center"/>
              <w:rPr>
                <w:rFonts w:hint="default" w:ascii="宋体" w:hAnsi="宋体" w:cs="宋体"/>
                <w:sz w:val="21"/>
                <w:szCs w:val="22"/>
              </w:rPr>
            </w:pPr>
            <w:r>
              <w:rPr>
                <w:rFonts w:hint="default" w:ascii="宋体" w:hAnsi="宋体" w:cs="宋体"/>
                <w:sz w:val="21"/>
                <w:szCs w:val="22"/>
              </w:rPr>
              <w:t>6</w:t>
            </w:r>
          </w:p>
        </w:tc>
        <w:tc>
          <w:tcPr>
            <w:tcW w:w="8714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beforeLines="0" w:afterLines="0"/>
              <w:jc w:val="left"/>
              <w:rPr>
                <w:rFonts w:hint="default" w:hAnsi="宋体"/>
                <w:sz w:val="21"/>
                <w:szCs w:val="22"/>
              </w:rPr>
            </w:pPr>
            <w:r>
              <w:rPr>
                <w:rFonts w:hint="default" w:ascii="宋体" w:hAnsi="宋体"/>
                <w:sz w:val="21"/>
                <w:szCs w:val="22"/>
              </w:rPr>
              <w:t>负责本岗位安全责任制落实；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3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beforeLines="0" w:afterLines="0"/>
              <w:jc w:val="center"/>
              <w:rPr>
                <w:rFonts w:hint="default" w:ascii="宋体" w:hAnsi="宋体" w:cs="宋体"/>
                <w:sz w:val="21"/>
                <w:szCs w:val="22"/>
              </w:rPr>
            </w:pPr>
            <w:r>
              <w:rPr>
                <w:rFonts w:hint="default" w:ascii="宋体" w:hAnsi="宋体" w:cs="宋体"/>
                <w:sz w:val="21"/>
                <w:szCs w:val="22"/>
              </w:rPr>
              <w:t>7</w:t>
            </w:r>
          </w:p>
        </w:tc>
        <w:tc>
          <w:tcPr>
            <w:tcW w:w="8714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beforeLines="0" w:afterLines="0"/>
              <w:jc w:val="left"/>
              <w:rPr>
                <w:rFonts w:hint="default" w:hAnsi="宋体"/>
                <w:sz w:val="21"/>
                <w:szCs w:val="22"/>
              </w:rPr>
            </w:pPr>
            <w:r>
              <w:rPr>
                <w:rFonts w:hint="default" w:ascii="宋体" w:hAnsi="宋体"/>
                <w:sz w:val="21"/>
                <w:szCs w:val="22"/>
              </w:rPr>
              <w:t>负责上级安排</w:t>
            </w:r>
            <w:r>
              <w:rPr>
                <w:rFonts w:hint="default" w:ascii="宋体" w:hAnsi="宋体"/>
                <w:sz w:val="21"/>
                <w:szCs w:val="22"/>
                <w:lang w:val="en-GB"/>
              </w:rPr>
              <w:t>的其他工作</w:t>
            </w:r>
            <w:r>
              <w:rPr>
                <w:rFonts w:hint="default" w:ascii="宋体" w:hAnsi="宋体"/>
                <w:sz w:val="21"/>
                <w:szCs w:val="22"/>
              </w:rPr>
              <w:t>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9449" w:type="dxa"/>
            <w:gridSpan w:val="10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  <w:tl2br w:val="nil"/>
              <w:tr2bl w:val="nil"/>
            </w:tcBorders>
            <w:shd w:val="clear" w:color="auto" w:fill="F1F1F1"/>
            <w:noWrap w:val="0"/>
            <w:vAlign w:val="center"/>
          </w:tcPr>
          <w:p>
            <w:pPr>
              <w:widowControl/>
              <w:spacing w:beforeLines="0" w:afterLines="0"/>
              <w:jc w:val="left"/>
              <w:rPr>
                <w:rFonts w:hint="default"/>
                <w:b/>
                <w:sz w:val="21"/>
                <w:szCs w:val="22"/>
              </w:rPr>
            </w:pPr>
            <w:r>
              <w:rPr>
                <w:rFonts w:hint="eastAsia" w:ascii="黑体" w:hAnsi="黑体" w:eastAsia="黑体" w:cs="黑体"/>
                <w:sz w:val="21"/>
                <w:szCs w:val="22"/>
              </w:rPr>
              <w:t>四、任职资格要求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96" w:type="dxa"/>
            <w:gridSpan w:val="2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beforeLines="0" w:afterLines="0"/>
              <w:jc w:val="center"/>
              <w:rPr>
                <w:rFonts w:hint="default"/>
                <w:b/>
                <w:sz w:val="21"/>
                <w:szCs w:val="22"/>
              </w:rPr>
            </w:pPr>
            <w:r>
              <w:rPr>
                <w:rFonts w:hint="default" w:ascii="宋体"/>
                <w:b/>
                <w:sz w:val="21"/>
                <w:szCs w:val="22"/>
              </w:rPr>
              <w:t>最低学历</w:t>
            </w:r>
          </w:p>
        </w:tc>
        <w:tc>
          <w:tcPr>
            <w:tcW w:w="1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beforeLines="0" w:afterLines="0"/>
              <w:jc w:val="center"/>
              <w:rPr>
                <w:rFonts w:hint="default"/>
                <w:sz w:val="21"/>
                <w:szCs w:val="22"/>
              </w:rPr>
            </w:pPr>
            <w:r>
              <w:rPr>
                <w:rFonts w:hint="default" w:ascii="宋体"/>
                <w:sz w:val="21"/>
                <w:szCs w:val="22"/>
              </w:rPr>
              <w:t>大学本科</w:t>
            </w:r>
          </w:p>
        </w:tc>
        <w:tc>
          <w:tcPr>
            <w:tcW w:w="173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beforeLines="0" w:afterLines="0"/>
              <w:jc w:val="center"/>
              <w:rPr>
                <w:rFonts w:hint="default"/>
                <w:b/>
                <w:sz w:val="21"/>
                <w:szCs w:val="22"/>
              </w:rPr>
            </w:pPr>
            <w:r>
              <w:rPr>
                <w:rFonts w:hint="default" w:ascii="宋体"/>
                <w:b/>
                <w:sz w:val="21"/>
                <w:szCs w:val="22"/>
              </w:rPr>
              <w:t>最佳专业</w:t>
            </w:r>
          </w:p>
        </w:tc>
        <w:tc>
          <w:tcPr>
            <w:tcW w:w="14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beforeLines="0" w:afterLines="0"/>
              <w:jc w:val="center"/>
              <w:rPr>
                <w:rFonts w:hint="default"/>
                <w:sz w:val="21"/>
                <w:szCs w:val="22"/>
              </w:rPr>
            </w:pPr>
            <w:r>
              <w:rPr>
                <w:rFonts w:hint="default" w:ascii="宋体"/>
                <w:sz w:val="21"/>
                <w:szCs w:val="22"/>
              </w:rPr>
              <w:t>理工类、管理类、经济类</w:t>
            </w:r>
          </w:p>
        </w:tc>
        <w:tc>
          <w:tcPr>
            <w:tcW w:w="200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beforeLines="0" w:afterLines="0"/>
              <w:jc w:val="center"/>
              <w:rPr>
                <w:rFonts w:hint="default"/>
                <w:b/>
                <w:sz w:val="21"/>
                <w:szCs w:val="22"/>
              </w:rPr>
            </w:pPr>
            <w:r>
              <w:rPr>
                <w:rFonts w:hint="default" w:ascii="宋体"/>
                <w:b/>
                <w:sz w:val="21"/>
                <w:szCs w:val="22"/>
              </w:rPr>
              <w:t>最低职称/执业资格</w:t>
            </w:r>
          </w:p>
        </w:tc>
        <w:tc>
          <w:tcPr>
            <w:tcW w:w="176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beforeLines="0" w:afterLines="0"/>
              <w:jc w:val="center"/>
              <w:rPr>
                <w:rFonts w:hint="default"/>
                <w:sz w:val="21"/>
                <w:szCs w:val="22"/>
              </w:rPr>
            </w:pPr>
            <w:r>
              <w:rPr>
                <w:rFonts w:hint="default" w:ascii="宋体"/>
                <w:sz w:val="21"/>
                <w:szCs w:val="22"/>
              </w:rPr>
              <w:t>初级或同等水平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96" w:type="dxa"/>
            <w:gridSpan w:val="2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beforeLines="0" w:afterLines="0"/>
              <w:jc w:val="center"/>
              <w:rPr>
                <w:rFonts w:hint="default"/>
                <w:b/>
                <w:sz w:val="21"/>
                <w:szCs w:val="22"/>
              </w:rPr>
            </w:pPr>
            <w:r>
              <w:rPr>
                <w:rFonts w:hint="default" w:ascii="宋体"/>
                <w:b/>
                <w:sz w:val="21"/>
                <w:szCs w:val="22"/>
              </w:rPr>
              <w:t>工作年限</w:t>
            </w:r>
          </w:p>
        </w:tc>
        <w:tc>
          <w:tcPr>
            <w:tcW w:w="1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beforeLines="0" w:afterLines="0"/>
              <w:jc w:val="center"/>
              <w:rPr>
                <w:rFonts w:hint="default"/>
                <w:sz w:val="21"/>
                <w:szCs w:val="22"/>
              </w:rPr>
            </w:pPr>
            <w:r>
              <w:rPr>
                <w:rFonts w:hint="default" w:ascii="宋体"/>
                <w:sz w:val="21"/>
                <w:szCs w:val="22"/>
              </w:rPr>
              <w:t>4年及以上</w:t>
            </w:r>
          </w:p>
        </w:tc>
        <w:tc>
          <w:tcPr>
            <w:tcW w:w="173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beforeLines="0" w:afterLines="0"/>
              <w:jc w:val="center"/>
              <w:rPr>
                <w:rFonts w:hint="default"/>
                <w:b/>
                <w:sz w:val="21"/>
                <w:szCs w:val="22"/>
              </w:rPr>
            </w:pPr>
            <w:r>
              <w:rPr>
                <w:rFonts w:hint="default" w:ascii="宋体"/>
                <w:b/>
                <w:sz w:val="21"/>
                <w:szCs w:val="22"/>
              </w:rPr>
              <w:t>行业工作年限</w:t>
            </w:r>
          </w:p>
        </w:tc>
        <w:tc>
          <w:tcPr>
            <w:tcW w:w="14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beforeLines="0" w:afterLines="0"/>
              <w:jc w:val="center"/>
              <w:rPr>
                <w:rFonts w:hint="default"/>
                <w:sz w:val="21"/>
                <w:szCs w:val="22"/>
              </w:rPr>
            </w:pPr>
            <w:r>
              <w:rPr>
                <w:rFonts w:hint="default" w:ascii="宋体"/>
                <w:sz w:val="21"/>
                <w:szCs w:val="22"/>
              </w:rPr>
              <w:t>4年及以上</w:t>
            </w:r>
          </w:p>
        </w:tc>
        <w:tc>
          <w:tcPr>
            <w:tcW w:w="200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beforeLines="0" w:afterLines="0"/>
              <w:jc w:val="center"/>
              <w:rPr>
                <w:rFonts w:hint="default"/>
                <w:b/>
                <w:sz w:val="21"/>
                <w:szCs w:val="22"/>
              </w:rPr>
            </w:pPr>
            <w:r>
              <w:rPr>
                <w:rFonts w:hint="default" w:ascii="宋体"/>
                <w:b/>
                <w:sz w:val="21"/>
                <w:szCs w:val="22"/>
              </w:rPr>
              <w:t>下一职级年限</w:t>
            </w:r>
          </w:p>
        </w:tc>
        <w:tc>
          <w:tcPr>
            <w:tcW w:w="176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beforeLines="0" w:afterLines="0"/>
              <w:jc w:val="center"/>
              <w:rPr>
                <w:rFonts w:hint="default" w:ascii="宋体"/>
                <w:sz w:val="21"/>
                <w:szCs w:val="22"/>
              </w:rPr>
            </w:pPr>
            <w:r>
              <w:rPr>
                <w:rFonts w:hint="default" w:ascii="宋体"/>
                <w:sz w:val="21"/>
                <w:szCs w:val="22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96" w:type="dxa"/>
            <w:gridSpan w:val="2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beforeLines="0" w:afterLines="0"/>
              <w:jc w:val="center"/>
              <w:rPr>
                <w:rFonts w:hint="default" w:ascii="宋体"/>
                <w:b/>
                <w:sz w:val="21"/>
                <w:szCs w:val="22"/>
              </w:rPr>
            </w:pPr>
            <w:r>
              <w:rPr>
                <w:rFonts w:hint="default" w:ascii="宋体"/>
                <w:b/>
                <w:sz w:val="21"/>
                <w:szCs w:val="22"/>
              </w:rPr>
              <w:t>其他</w:t>
            </w:r>
          </w:p>
        </w:tc>
        <w:tc>
          <w:tcPr>
            <w:tcW w:w="8353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beforeLines="0" w:afterLines="0"/>
              <w:jc w:val="center"/>
              <w:rPr>
                <w:rFonts w:hint="default"/>
                <w:sz w:val="21"/>
                <w:szCs w:val="22"/>
              </w:rPr>
            </w:pPr>
            <w:r>
              <w:rPr>
                <w:rFonts w:hint="default" w:ascii="宋体"/>
                <w:sz w:val="21"/>
                <w:szCs w:val="22"/>
              </w:rPr>
              <w:t>英语能作为工作语言，且粤语熟练者优先。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9449" w:type="dxa"/>
            <w:gridSpan w:val="10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  <w:tl2br w:val="nil"/>
              <w:tr2bl w:val="nil"/>
            </w:tcBorders>
            <w:shd w:val="clear" w:color="auto" w:fill="F1F1F1"/>
            <w:noWrap w:val="0"/>
            <w:vAlign w:val="center"/>
          </w:tcPr>
          <w:p>
            <w:pPr>
              <w:widowControl/>
              <w:spacing w:beforeLines="0" w:afterLines="0"/>
              <w:jc w:val="left"/>
              <w:rPr>
                <w:rFonts w:hint="default"/>
                <w:b/>
                <w:sz w:val="21"/>
                <w:szCs w:val="22"/>
              </w:rPr>
            </w:pPr>
            <w:r>
              <w:rPr>
                <w:rFonts w:hint="eastAsia" w:ascii="黑体" w:hAnsi="黑体" w:eastAsia="黑体" w:cs="黑体"/>
                <w:sz w:val="21"/>
                <w:szCs w:val="22"/>
              </w:rPr>
              <w:t>五、工作能力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91" w:hRule="atLeast"/>
          <w:jc w:val="center"/>
        </w:trPr>
        <w:tc>
          <w:tcPr>
            <w:tcW w:w="1096" w:type="dxa"/>
            <w:gridSpan w:val="2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beforeLines="0" w:afterLines="0"/>
              <w:jc w:val="center"/>
              <w:rPr>
                <w:rFonts w:hint="default"/>
                <w:b/>
                <w:sz w:val="21"/>
                <w:szCs w:val="22"/>
              </w:rPr>
            </w:pPr>
            <w:r>
              <w:rPr>
                <w:rFonts w:hint="default" w:ascii="宋体"/>
                <w:b/>
                <w:sz w:val="21"/>
                <w:szCs w:val="22"/>
              </w:rPr>
              <w:t>专业知识</w:t>
            </w:r>
          </w:p>
        </w:tc>
        <w:tc>
          <w:tcPr>
            <w:tcW w:w="8353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numPr>
                <w:ilvl w:val="0"/>
                <w:numId w:val="0"/>
              </w:numPr>
              <w:spacing w:beforeLines="0" w:afterLines="0"/>
              <w:rPr>
                <w:rFonts w:hint="default" w:ascii="宋体"/>
                <w:color w:val="auto"/>
                <w:sz w:val="21"/>
                <w:szCs w:val="22"/>
              </w:rPr>
            </w:pPr>
            <w:r>
              <w:rPr>
                <w:rFonts w:hint="default" w:ascii="宋体"/>
                <w:color w:val="auto"/>
                <w:sz w:val="21"/>
                <w:szCs w:val="22"/>
              </w:rPr>
              <w:t>1.了解现代企业人力资源管理模式和实践经验积累，熟悉国家相关的政策、法律法规；</w:t>
            </w:r>
          </w:p>
          <w:p>
            <w:pPr>
              <w:widowControl/>
              <w:numPr>
                <w:ilvl w:val="0"/>
                <w:numId w:val="0"/>
              </w:numPr>
              <w:spacing w:beforeLines="0" w:afterLines="0"/>
              <w:rPr>
                <w:rFonts w:hint="default" w:ascii="宋体"/>
                <w:color w:val="auto"/>
                <w:sz w:val="21"/>
                <w:szCs w:val="22"/>
              </w:rPr>
            </w:pPr>
            <w:r>
              <w:rPr>
                <w:rFonts w:hint="default" w:ascii="宋体"/>
                <w:color w:val="auto"/>
                <w:sz w:val="21"/>
                <w:szCs w:val="22"/>
              </w:rPr>
              <w:t>2.掌握企校合作相关政策及电力生产的基本原理和知识，熟悉集团/公司相关制度流程；</w:t>
            </w:r>
          </w:p>
          <w:p>
            <w:pPr>
              <w:widowControl/>
              <w:numPr>
                <w:ilvl w:val="0"/>
                <w:numId w:val="0"/>
              </w:numPr>
              <w:spacing w:beforeLines="0" w:afterLines="0"/>
              <w:rPr>
                <w:rFonts w:hint="default" w:ascii="宋体"/>
                <w:color w:val="auto"/>
                <w:sz w:val="21"/>
                <w:szCs w:val="22"/>
              </w:rPr>
            </w:pPr>
            <w:r>
              <w:rPr>
                <w:rFonts w:hint="default" w:ascii="宋体"/>
                <w:color w:val="auto"/>
                <w:sz w:val="21"/>
                <w:szCs w:val="22"/>
              </w:rPr>
              <w:t>3.掌握招聘管理的基本原理和常用技术。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9" w:hRule="atLeast"/>
          <w:jc w:val="center"/>
        </w:trPr>
        <w:tc>
          <w:tcPr>
            <w:tcW w:w="1096" w:type="dxa"/>
            <w:gridSpan w:val="2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beforeLines="0" w:afterLines="0"/>
              <w:jc w:val="center"/>
              <w:rPr>
                <w:rFonts w:hint="default"/>
                <w:b/>
                <w:sz w:val="21"/>
                <w:szCs w:val="22"/>
              </w:rPr>
            </w:pPr>
            <w:r>
              <w:rPr>
                <w:rFonts w:hint="default" w:ascii="宋体"/>
                <w:b/>
                <w:sz w:val="21"/>
                <w:szCs w:val="22"/>
              </w:rPr>
              <w:t>业务水平</w:t>
            </w:r>
          </w:p>
        </w:tc>
        <w:tc>
          <w:tcPr>
            <w:tcW w:w="8353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beforeLines="0" w:afterLines="0"/>
              <w:jc w:val="left"/>
              <w:rPr>
                <w:rFonts w:hint="default" w:ascii="宋体"/>
                <w:color w:val="auto"/>
                <w:sz w:val="21"/>
                <w:szCs w:val="22"/>
              </w:rPr>
            </w:pPr>
            <w:r>
              <w:rPr>
                <w:rFonts w:hint="default" w:ascii="宋体"/>
                <w:color w:val="auto"/>
                <w:sz w:val="21"/>
                <w:szCs w:val="22"/>
              </w:rPr>
              <w:t>1.熟悉招聘管理的日常流程，能够发现问题并及时提出改进；</w:t>
            </w:r>
          </w:p>
          <w:p>
            <w:pPr>
              <w:widowControl/>
              <w:spacing w:beforeLines="0" w:afterLines="0"/>
              <w:jc w:val="left"/>
              <w:rPr>
                <w:rFonts w:hint="default" w:ascii="宋体"/>
                <w:color w:val="auto"/>
                <w:sz w:val="21"/>
                <w:szCs w:val="22"/>
              </w:rPr>
            </w:pPr>
            <w:r>
              <w:rPr>
                <w:rFonts w:hint="default" w:ascii="宋体"/>
                <w:color w:val="auto"/>
                <w:sz w:val="21"/>
                <w:szCs w:val="22"/>
              </w:rPr>
              <w:t>2.掌握招聘话术、面试技巧等常规方法；</w:t>
            </w:r>
          </w:p>
          <w:p>
            <w:pPr>
              <w:widowControl/>
              <w:spacing w:beforeLines="0" w:afterLines="0"/>
              <w:jc w:val="left"/>
              <w:rPr>
                <w:rFonts w:hint="default" w:ascii="宋体"/>
                <w:color w:val="auto"/>
                <w:sz w:val="21"/>
                <w:szCs w:val="22"/>
              </w:rPr>
            </w:pPr>
            <w:r>
              <w:rPr>
                <w:rFonts w:hint="default" w:ascii="宋体"/>
                <w:color w:val="auto"/>
                <w:sz w:val="21"/>
                <w:szCs w:val="22"/>
              </w:rPr>
              <w:t>3.熟练掌握招聘平台、人才测评软件及背景调查等工具的应用技能。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096" w:type="dxa"/>
            <w:gridSpan w:val="2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beforeLines="0" w:afterLines="0"/>
              <w:jc w:val="center"/>
              <w:rPr>
                <w:rFonts w:hint="default"/>
                <w:b/>
                <w:sz w:val="21"/>
                <w:szCs w:val="22"/>
              </w:rPr>
            </w:pPr>
            <w:r>
              <w:rPr>
                <w:rFonts w:hint="default" w:ascii="宋体"/>
                <w:b/>
                <w:sz w:val="21"/>
                <w:szCs w:val="22"/>
              </w:rPr>
              <w:t>能力素质</w:t>
            </w:r>
          </w:p>
        </w:tc>
        <w:tc>
          <w:tcPr>
            <w:tcW w:w="8353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beforeLines="0" w:afterLines="0"/>
              <w:jc w:val="left"/>
              <w:rPr>
                <w:rFonts w:hint="default"/>
                <w:color w:val="auto"/>
                <w:sz w:val="21"/>
                <w:szCs w:val="22"/>
              </w:rPr>
            </w:pPr>
            <w:r>
              <w:rPr>
                <w:rFonts w:hint="default" w:ascii="宋体"/>
                <w:color w:val="auto"/>
                <w:sz w:val="21"/>
                <w:szCs w:val="22"/>
              </w:rPr>
              <w:t>互相沟通、构建信任、质量目标、客户意识、工作管理、实现团队成功、积极主动、应用所学</w:t>
            </w:r>
          </w:p>
        </w:tc>
      </w:tr>
    </w:tbl>
    <w:p>
      <w:pPr>
        <w:spacing w:beforeLines="0" w:afterLines="0"/>
        <w:rPr>
          <w:rFonts w:hint="default" w:ascii="宋体"/>
          <w:sz w:val="21"/>
          <w:szCs w:val="22"/>
        </w:rPr>
      </w:pPr>
    </w:p>
    <w:p>
      <w:pPr>
        <w:pStyle w:val="2"/>
        <w:spacing w:beforeLines="0" w:afterLines="0"/>
        <w:rPr>
          <w:rFonts w:hint="default" w:ascii="宋体"/>
          <w:sz w:val="24"/>
          <w:szCs w:val="20"/>
        </w:rPr>
      </w:pPr>
    </w:p>
    <w:p>
      <w:pPr>
        <w:pStyle w:val="2"/>
        <w:spacing w:beforeLines="0" w:afterLines="0"/>
        <w:rPr>
          <w:rFonts w:hint="eastAsia" w:ascii="微软雅黑" w:hAnsi="微软雅黑" w:eastAsia="微软雅黑" w:cs="微软雅黑"/>
          <w:b/>
          <w:sz w:val="36"/>
          <w:szCs w:val="24"/>
        </w:rPr>
      </w:pPr>
      <w:r>
        <w:rPr>
          <w:rFonts w:hint="eastAsia" w:ascii="微软雅黑" w:hAnsi="微软雅黑" w:eastAsia="微软雅黑" w:cs="微软雅黑"/>
          <w:b/>
          <w:sz w:val="36"/>
          <w:szCs w:val="24"/>
        </w:rPr>
        <w:t>深圳能源岗位：</w:t>
      </w:r>
    </w:p>
    <w:tbl>
      <w:tblPr>
        <w:tblStyle w:val="8"/>
        <w:tblW w:w="9449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9"/>
        <w:gridCol w:w="461"/>
        <w:gridCol w:w="95"/>
        <w:gridCol w:w="1157"/>
        <w:gridCol w:w="435"/>
        <w:gridCol w:w="631"/>
        <w:gridCol w:w="842"/>
        <w:gridCol w:w="1606"/>
        <w:gridCol w:w="336"/>
        <w:gridCol w:w="1365"/>
        <w:gridCol w:w="51"/>
        <w:gridCol w:w="1761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1" w:hRule="atLeast"/>
        </w:trPr>
        <w:tc>
          <w:tcPr>
            <w:tcW w:w="9449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beforeLines="0" w:afterLines="0"/>
              <w:jc w:val="center"/>
              <w:rPr>
                <w:rFonts w:hint="default"/>
                <w:b/>
                <w:sz w:val="21"/>
                <w:szCs w:val="22"/>
              </w:rPr>
            </w:pPr>
            <w:r>
              <w:rPr>
                <w:rFonts w:hint="default" w:ascii="宋体" w:hAnsi="宋体" w:cs="宋体"/>
                <w:b/>
                <w:sz w:val="32"/>
                <w:szCs w:val="32"/>
              </w:rPr>
              <w:t>岗位四：生产工程部副主任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9449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clear" w:color="auto" w:fill="F1F1F1"/>
            <w:noWrap w:val="0"/>
            <w:vAlign w:val="center"/>
          </w:tcPr>
          <w:p>
            <w:pPr>
              <w:widowControl/>
              <w:spacing w:beforeLines="0" w:afterLines="0"/>
              <w:jc w:val="left"/>
              <w:rPr>
                <w:rFonts w:hint="default"/>
                <w:b/>
                <w:sz w:val="21"/>
                <w:szCs w:val="22"/>
              </w:rPr>
            </w:pPr>
            <w:r>
              <w:rPr>
                <w:rFonts w:hint="eastAsia" w:ascii="黑体" w:hAnsi="黑体" w:eastAsia="黑体" w:cs="黑体"/>
                <w:sz w:val="21"/>
                <w:szCs w:val="22"/>
              </w:rPr>
              <w:t>一、基本信息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265" w:type="dxa"/>
            <w:gridSpan w:val="3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beforeLines="0" w:afterLines="0"/>
              <w:jc w:val="center"/>
              <w:rPr>
                <w:rFonts w:hint="default"/>
                <w:b/>
                <w:sz w:val="21"/>
                <w:szCs w:val="22"/>
              </w:rPr>
            </w:pPr>
            <w:r>
              <w:rPr>
                <w:rFonts w:hint="default" w:ascii="宋体"/>
                <w:b/>
                <w:sz w:val="21"/>
                <w:szCs w:val="22"/>
              </w:rPr>
              <w:t>岗位名称</w:t>
            </w:r>
          </w:p>
        </w:tc>
        <w:tc>
          <w:tcPr>
            <w:tcW w:w="15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beforeLines="0" w:afterLines="0"/>
              <w:jc w:val="center"/>
              <w:rPr>
                <w:rFonts w:hint="default" w:ascii="Calibri" w:hAnsi="Calibri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生产工程部副主任</w:t>
            </w:r>
          </w:p>
        </w:tc>
        <w:tc>
          <w:tcPr>
            <w:tcW w:w="147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beforeLines="0" w:afterLines="0"/>
              <w:jc w:val="center"/>
              <w:rPr>
                <w:rFonts w:hint="default"/>
                <w:b/>
                <w:sz w:val="21"/>
                <w:szCs w:val="22"/>
              </w:rPr>
            </w:pPr>
            <w:r>
              <w:rPr>
                <w:rFonts w:hint="default" w:ascii="宋体"/>
                <w:b/>
                <w:sz w:val="21"/>
                <w:szCs w:val="22"/>
              </w:rPr>
              <w:t>所属部门</w:t>
            </w:r>
          </w:p>
        </w:tc>
        <w:tc>
          <w:tcPr>
            <w:tcW w:w="194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生产工程部</w:t>
            </w:r>
          </w:p>
        </w:tc>
        <w:tc>
          <w:tcPr>
            <w:tcW w:w="13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beforeLines="0" w:afterLines="0"/>
              <w:jc w:val="center"/>
              <w:rPr>
                <w:rFonts w:hint="default"/>
                <w:b/>
                <w:sz w:val="21"/>
                <w:szCs w:val="22"/>
              </w:rPr>
            </w:pPr>
            <w:r>
              <w:rPr>
                <w:rFonts w:hint="default" w:ascii="宋体"/>
                <w:b/>
                <w:sz w:val="21"/>
                <w:szCs w:val="22"/>
              </w:rPr>
              <w:t>招聘数量</w:t>
            </w:r>
          </w:p>
        </w:tc>
        <w:tc>
          <w:tcPr>
            <w:tcW w:w="181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2" w:hRule="atLeast"/>
        </w:trPr>
        <w:tc>
          <w:tcPr>
            <w:tcW w:w="1265" w:type="dxa"/>
            <w:gridSpan w:val="3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beforeLines="0" w:afterLines="0"/>
              <w:jc w:val="center"/>
              <w:rPr>
                <w:rFonts w:hint="default"/>
                <w:b/>
                <w:sz w:val="21"/>
                <w:szCs w:val="22"/>
              </w:rPr>
            </w:pPr>
            <w:r>
              <w:rPr>
                <w:rFonts w:hint="default" w:ascii="宋体"/>
                <w:b/>
                <w:sz w:val="21"/>
                <w:szCs w:val="22"/>
              </w:rPr>
              <w:t>岗位职级</w:t>
            </w:r>
          </w:p>
        </w:tc>
        <w:tc>
          <w:tcPr>
            <w:tcW w:w="15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beforeLines="0" w:afterLines="0"/>
              <w:jc w:val="center"/>
              <w:rPr>
                <w:rFonts w:hint="default" w:ascii="Calibri" w:hAnsi="Calibri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第5职级</w:t>
            </w:r>
          </w:p>
        </w:tc>
        <w:tc>
          <w:tcPr>
            <w:tcW w:w="147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beforeLines="0" w:afterLines="0"/>
              <w:jc w:val="center"/>
              <w:rPr>
                <w:rFonts w:hint="default"/>
                <w:b/>
                <w:sz w:val="21"/>
                <w:szCs w:val="22"/>
              </w:rPr>
            </w:pPr>
            <w:r>
              <w:rPr>
                <w:rFonts w:hint="default" w:ascii="宋体"/>
                <w:b/>
                <w:sz w:val="21"/>
                <w:szCs w:val="22"/>
              </w:rPr>
              <w:t>直接上级</w:t>
            </w:r>
          </w:p>
        </w:tc>
        <w:tc>
          <w:tcPr>
            <w:tcW w:w="194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生产工程部主任</w:t>
            </w:r>
          </w:p>
        </w:tc>
        <w:tc>
          <w:tcPr>
            <w:tcW w:w="13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beforeLines="0" w:afterLines="0"/>
              <w:jc w:val="center"/>
              <w:rPr>
                <w:rFonts w:hint="default"/>
                <w:b/>
                <w:sz w:val="21"/>
                <w:szCs w:val="22"/>
              </w:rPr>
            </w:pPr>
            <w:r>
              <w:rPr>
                <w:rFonts w:hint="default" w:ascii="宋体"/>
                <w:b/>
                <w:sz w:val="21"/>
                <w:szCs w:val="22"/>
              </w:rPr>
              <w:t>直接下级</w:t>
            </w:r>
          </w:p>
        </w:tc>
        <w:tc>
          <w:tcPr>
            <w:tcW w:w="181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生产、工程主管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9449" w:type="dxa"/>
            <w:gridSpan w:val="12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  <w:tl2br w:val="nil"/>
              <w:tr2bl w:val="nil"/>
            </w:tcBorders>
            <w:shd w:val="clear" w:color="auto" w:fill="F1F1F1"/>
            <w:noWrap w:val="0"/>
            <w:vAlign w:val="center"/>
          </w:tcPr>
          <w:p>
            <w:pPr>
              <w:widowControl/>
              <w:spacing w:beforeLines="0" w:afterLines="0"/>
              <w:jc w:val="left"/>
              <w:rPr>
                <w:rFonts w:hint="default"/>
                <w:b/>
                <w:sz w:val="21"/>
                <w:szCs w:val="22"/>
              </w:rPr>
            </w:pPr>
            <w:r>
              <w:rPr>
                <w:rFonts w:hint="eastAsia" w:ascii="黑体" w:hAnsi="黑体" w:eastAsia="黑体" w:cs="黑体"/>
                <w:sz w:val="21"/>
                <w:szCs w:val="22"/>
              </w:rPr>
              <w:t>二、岗位设置目的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8" w:hRule="atLeast"/>
        </w:trPr>
        <w:tc>
          <w:tcPr>
            <w:tcW w:w="9449" w:type="dxa"/>
            <w:gridSpan w:val="12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beforeLines="0" w:afterLines="0"/>
              <w:rPr>
                <w:rFonts w:hint="default" w:ascii="宋体"/>
                <w:color w:val="000000"/>
                <w:sz w:val="21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在公司领导下，负责建立、完善安全生产、工程建设管理体系，负责公司管理项目公司的生产管理、工程管理、安全管理，确保各项工作按计划有序开展，全面完成部门绩效目标，有效促进公司目标实现和经营任务完成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9449" w:type="dxa"/>
            <w:gridSpan w:val="12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  <w:tl2br w:val="nil"/>
              <w:tr2bl w:val="nil"/>
            </w:tcBorders>
            <w:shd w:val="clear" w:color="auto" w:fill="F1F1F1"/>
            <w:noWrap w:val="0"/>
            <w:vAlign w:val="center"/>
          </w:tcPr>
          <w:p>
            <w:pPr>
              <w:widowControl/>
              <w:spacing w:beforeLines="0" w:afterLines="0"/>
              <w:jc w:val="left"/>
              <w:rPr>
                <w:rFonts w:hint="default"/>
                <w:b/>
                <w:sz w:val="21"/>
                <w:szCs w:val="22"/>
              </w:rPr>
            </w:pPr>
            <w:r>
              <w:rPr>
                <w:rFonts w:hint="eastAsia" w:ascii="黑体" w:hAnsi="黑体" w:eastAsia="黑体" w:cs="黑体"/>
                <w:sz w:val="21"/>
                <w:szCs w:val="22"/>
              </w:rPr>
              <w:t>三、岗位主要职责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709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beforeLines="0" w:afterLines="0"/>
              <w:jc w:val="center"/>
              <w:rPr>
                <w:rFonts w:hint="default"/>
                <w:b/>
                <w:sz w:val="21"/>
                <w:szCs w:val="22"/>
              </w:rPr>
            </w:pPr>
            <w:r>
              <w:rPr>
                <w:rFonts w:hint="default" w:ascii="宋体"/>
                <w:b/>
                <w:sz w:val="21"/>
                <w:szCs w:val="22"/>
              </w:rPr>
              <w:t>序号</w:t>
            </w:r>
          </w:p>
        </w:tc>
        <w:tc>
          <w:tcPr>
            <w:tcW w:w="8740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beforeLines="0" w:afterLines="0"/>
              <w:jc w:val="center"/>
              <w:rPr>
                <w:rFonts w:hint="default"/>
                <w:b/>
                <w:sz w:val="21"/>
                <w:szCs w:val="22"/>
              </w:rPr>
            </w:pPr>
            <w:r>
              <w:rPr>
                <w:rFonts w:hint="default" w:ascii="宋体"/>
                <w:b/>
                <w:sz w:val="21"/>
                <w:szCs w:val="22"/>
              </w:rPr>
              <w:t xml:space="preserve">主要职责                      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709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beforeLines="0" w:afterLines="0"/>
              <w:jc w:val="center"/>
              <w:rPr>
                <w:rFonts w:hint="default" w:ascii="宋体" w:hAnsi="宋体" w:cs="宋体"/>
                <w:sz w:val="21"/>
                <w:szCs w:val="22"/>
              </w:rPr>
            </w:pPr>
            <w:r>
              <w:rPr>
                <w:rFonts w:hint="default" w:ascii="宋体" w:hAnsi="宋体" w:cs="宋体"/>
                <w:sz w:val="21"/>
                <w:szCs w:val="22"/>
              </w:rPr>
              <w:t>1</w:t>
            </w:r>
          </w:p>
        </w:tc>
        <w:tc>
          <w:tcPr>
            <w:tcW w:w="8740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beforeLines="0" w:afterLines="0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协助负责公司生产技术、工程建设管理体系建设工作。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709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beforeLines="0" w:afterLines="0"/>
              <w:jc w:val="center"/>
              <w:rPr>
                <w:rFonts w:hint="default" w:ascii="宋体" w:hAnsi="宋体" w:cs="宋体"/>
                <w:sz w:val="21"/>
                <w:szCs w:val="22"/>
              </w:rPr>
            </w:pPr>
            <w:r>
              <w:rPr>
                <w:rFonts w:hint="default" w:ascii="宋体" w:hAnsi="宋体" w:cs="宋体"/>
                <w:sz w:val="21"/>
                <w:szCs w:val="22"/>
              </w:rPr>
              <w:t>2</w:t>
            </w:r>
          </w:p>
        </w:tc>
        <w:tc>
          <w:tcPr>
            <w:tcW w:w="8740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beforeLines="0" w:afterLines="0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协助负责公司工程建设管理工作。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709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beforeLines="0" w:afterLines="0"/>
              <w:jc w:val="center"/>
              <w:rPr>
                <w:rFonts w:hint="default" w:ascii="宋体" w:hAnsi="宋体" w:cs="宋体"/>
                <w:sz w:val="21"/>
                <w:szCs w:val="22"/>
              </w:rPr>
            </w:pPr>
            <w:r>
              <w:rPr>
                <w:rFonts w:hint="default" w:ascii="宋体" w:hAnsi="宋体" w:cs="宋体"/>
                <w:sz w:val="21"/>
                <w:szCs w:val="22"/>
              </w:rPr>
              <w:t>3</w:t>
            </w:r>
          </w:p>
        </w:tc>
        <w:tc>
          <w:tcPr>
            <w:tcW w:w="8740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beforeLines="0" w:afterLines="0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协助负责公司生产技术管理工作。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709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beforeLines="0" w:afterLines="0"/>
              <w:jc w:val="center"/>
              <w:rPr>
                <w:rFonts w:hint="default" w:ascii="宋体" w:hAnsi="宋体" w:cs="宋体"/>
                <w:sz w:val="21"/>
                <w:szCs w:val="22"/>
              </w:rPr>
            </w:pPr>
            <w:r>
              <w:rPr>
                <w:rFonts w:hint="default" w:ascii="宋体" w:hAnsi="宋体" w:cs="宋体"/>
                <w:sz w:val="21"/>
                <w:szCs w:val="22"/>
              </w:rPr>
              <w:t>4</w:t>
            </w:r>
          </w:p>
        </w:tc>
        <w:tc>
          <w:tcPr>
            <w:tcW w:w="8740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beforeLines="0" w:afterLines="0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协助负责公司对标管理工作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709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beforeLines="0" w:afterLines="0"/>
              <w:jc w:val="center"/>
              <w:rPr>
                <w:rFonts w:hint="default" w:ascii="宋体" w:hAnsi="宋体" w:cs="宋体"/>
                <w:sz w:val="21"/>
                <w:szCs w:val="22"/>
              </w:rPr>
            </w:pPr>
            <w:r>
              <w:rPr>
                <w:rFonts w:hint="default" w:ascii="宋体" w:hAnsi="宋体" w:cs="宋体"/>
                <w:sz w:val="21"/>
                <w:szCs w:val="22"/>
              </w:rPr>
              <w:t>5</w:t>
            </w:r>
          </w:p>
        </w:tc>
        <w:tc>
          <w:tcPr>
            <w:tcW w:w="8740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beforeLines="0" w:afterLines="0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协助负责公司代管各项目年度生产、工程建设目标确定与考核评价工作。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709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beforeLines="0" w:afterLines="0"/>
              <w:jc w:val="center"/>
              <w:rPr>
                <w:rFonts w:hint="default" w:ascii="宋体" w:hAnsi="宋体" w:cs="宋体"/>
                <w:sz w:val="21"/>
                <w:szCs w:val="22"/>
              </w:rPr>
            </w:pPr>
            <w:r>
              <w:rPr>
                <w:rFonts w:hint="default" w:ascii="宋体" w:hAnsi="宋体" w:cs="宋体"/>
                <w:sz w:val="21"/>
                <w:szCs w:val="22"/>
              </w:rPr>
              <w:t>6</w:t>
            </w:r>
          </w:p>
        </w:tc>
        <w:tc>
          <w:tcPr>
            <w:tcW w:w="8740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beforeLines="0" w:afterLines="0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协助负责审核工程建设安全、质量工作计划，开展安全检查、质量监督和质量督查工作，协调处理工程建设过程中的安全及质量问题。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709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beforeLines="0" w:afterLines="0"/>
              <w:jc w:val="center"/>
              <w:rPr>
                <w:rFonts w:hint="default" w:ascii="宋体" w:hAnsi="宋体" w:cs="宋体"/>
                <w:sz w:val="21"/>
                <w:szCs w:val="22"/>
              </w:rPr>
            </w:pPr>
            <w:r>
              <w:rPr>
                <w:rFonts w:hint="default" w:ascii="宋体" w:hAnsi="宋体" w:cs="宋体"/>
                <w:sz w:val="21"/>
                <w:szCs w:val="22"/>
              </w:rPr>
              <w:t>7</w:t>
            </w:r>
          </w:p>
        </w:tc>
        <w:tc>
          <w:tcPr>
            <w:tcW w:w="8740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beforeLines="0" w:afterLines="0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完成部门交办的其它工作任务。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9449" w:type="dxa"/>
            <w:gridSpan w:val="12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  <w:tl2br w:val="nil"/>
              <w:tr2bl w:val="nil"/>
            </w:tcBorders>
            <w:shd w:val="clear" w:color="auto" w:fill="F1F1F1"/>
            <w:noWrap w:val="0"/>
            <w:vAlign w:val="center"/>
          </w:tcPr>
          <w:p>
            <w:pPr>
              <w:widowControl/>
              <w:spacing w:beforeLines="0" w:afterLines="0"/>
              <w:jc w:val="left"/>
              <w:rPr>
                <w:rFonts w:hint="default"/>
                <w:b/>
                <w:sz w:val="21"/>
                <w:szCs w:val="22"/>
              </w:rPr>
            </w:pPr>
            <w:r>
              <w:rPr>
                <w:rFonts w:hint="eastAsia" w:ascii="黑体" w:hAnsi="黑体" w:eastAsia="黑体" w:cs="黑体"/>
                <w:sz w:val="21"/>
                <w:szCs w:val="22"/>
              </w:rPr>
              <w:t>四、任职资格要求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</w:trPr>
        <w:tc>
          <w:tcPr>
            <w:tcW w:w="1170" w:type="dxa"/>
            <w:gridSpan w:val="2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beforeLines="0" w:afterLines="0" w:line="340" w:lineRule="exact"/>
              <w:jc w:val="center"/>
              <w:rPr>
                <w:rFonts w:hint="default"/>
                <w:b/>
                <w:sz w:val="21"/>
                <w:szCs w:val="22"/>
              </w:rPr>
            </w:pPr>
            <w:r>
              <w:rPr>
                <w:rFonts w:hint="default" w:ascii="宋体"/>
                <w:b/>
                <w:sz w:val="21"/>
                <w:szCs w:val="22"/>
              </w:rPr>
              <w:t>最低学历</w:t>
            </w:r>
          </w:p>
        </w:tc>
        <w:tc>
          <w:tcPr>
            <w:tcW w:w="125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beforeLines="0" w:afterLines="0" w:line="34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default" w:ascii="宋体"/>
                <w:sz w:val="21"/>
                <w:szCs w:val="22"/>
              </w:rPr>
              <w:t>大学本科</w:t>
            </w:r>
          </w:p>
        </w:tc>
        <w:tc>
          <w:tcPr>
            <w:tcW w:w="10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beforeLines="0" w:afterLines="0" w:line="340" w:lineRule="exact"/>
              <w:jc w:val="center"/>
              <w:rPr>
                <w:rFonts w:hint="default"/>
                <w:b/>
                <w:sz w:val="21"/>
                <w:szCs w:val="22"/>
              </w:rPr>
            </w:pPr>
            <w:r>
              <w:rPr>
                <w:rFonts w:hint="default" w:ascii="宋体"/>
                <w:b/>
                <w:sz w:val="21"/>
                <w:szCs w:val="22"/>
              </w:rPr>
              <w:t>最佳专业</w:t>
            </w:r>
          </w:p>
        </w:tc>
        <w:tc>
          <w:tcPr>
            <w:tcW w:w="244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beforeLines="0" w:afterLines="0" w:line="34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default" w:ascii="宋体"/>
                <w:sz w:val="21"/>
                <w:szCs w:val="22"/>
              </w:rPr>
              <w:t>电力工程、电力系统自动化及相关专业</w:t>
            </w:r>
          </w:p>
        </w:tc>
        <w:tc>
          <w:tcPr>
            <w:tcW w:w="175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beforeLines="0" w:afterLines="0" w:line="340" w:lineRule="exact"/>
              <w:jc w:val="center"/>
              <w:rPr>
                <w:rFonts w:hint="default"/>
                <w:b/>
                <w:sz w:val="21"/>
                <w:szCs w:val="22"/>
              </w:rPr>
            </w:pPr>
            <w:r>
              <w:rPr>
                <w:rFonts w:hint="default" w:ascii="宋体"/>
                <w:b/>
                <w:sz w:val="21"/>
                <w:szCs w:val="22"/>
              </w:rPr>
              <w:t>最低职称/执业资格</w:t>
            </w:r>
          </w:p>
        </w:tc>
        <w:tc>
          <w:tcPr>
            <w:tcW w:w="17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beforeLines="0" w:afterLines="0" w:line="340" w:lineRule="exact"/>
              <w:jc w:val="center"/>
              <w:rPr>
                <w:rFonts w:hint="default" w:ascii="Calibri" w:hAnsi="Calibri"/>
                <w:sz w:val="20"/>
                <w:szCs w:val="21"/>
              </w:rPr>
            </w:pPr>
            <w:r>
              <w:rPr>
                <w:rFonts w:hint="default" w:ascii="宋体"/>
                <w:sz w:val="21"/>
                <w:szCs w:val="22"/>
              </w:rPr>
              <w:t>中级及以上专业职业资格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3" w:hRule="atLeast"/>
        </w:trPr>
        <w:tc>
          <w:tcPr>
            <w:tcW w:w="1170" w:type="dxa"/>
            <w:gridSpan w:val="2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beforeLines="0" w:afterLines="0" w:line="340" w:lineRule="exact"/>
              <w:jc w:val="center"/>
              <w:rPr>
                <w:rFonts w:hint="default"/>
                <w:b/>
                <w:sz w:val="21"/>
                <w:szCs w:val="22"/>
              </w:rPr>
            </w:pPr>
            <w:r>
              <w:rPr>
                <w:rFonts w:hint="default" w:ascii="宋体"/>
                <w:b/>
                <w:sz w:val="21"/>
                <w:szCs w:val="22"/>
              </w:rPr>
              <w:t>工作年限</w:t>
            </w:r>
          </w:p>
        </w:tc>
        <w:tc>
          <w:tcPr>
            <w:tcW w:w="125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beforeLines="0" w:afterLines="0" w:line="34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default" w:ascii="宋体"/>
                <w:sz w:val="21"/>
                <w:szCs w:val="22"/>
              </w:rPr>
              <w:t>8年及以上</w:t>
            </w:r>
          </w:p>
        </w:tc>
        <w:tc>
          <w:tcPr>
            <w:tcW w:w="10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beforeLines="0" w:afterLines="0" w:line="340" w:lineRule="exact"/>
              <w:jc w:val="center"/>
              <w:rPr>
                <w:rFonts w:hint="default"/>
                <w:b/>
                <w:sz w:val="21"/>
                <w:szCs w:val="22"/>
              </w:rPr>
            </w:pPr>
            <w:r>
              <w:rPr>
                <w:rFonts w:hint="default" w:ascii="宋体"/>
                <w:b/>
                <w:sz w:val="21"/>
                <w:szCs w:val="22"/>
              </w:rPr>
              <w:t>行业工作年限</w:t>
            </w:r>
          </w:p>
        </w:tc>
        <w:tc>
          <w:tcPr>
            <w:tcW w:w="244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beforeLines="0" w:afterLines="0" w:line="34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default" w:ascii="宋体"/>
                <w:sz w:val="21"/>
                <w:szCs w:val="22"/>
              </w:rPr>
              <w:t>从事电力生产工程工作满8年及以上；有基层单位生产一线工作经历。</w:t>
            </w:r>
          </w:p>
        </w:tc>
        <w:tc>
          <w:tcPr>
            <w:tcW w:w="175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beforeLines="0" w:afterLines="0" w:line="340" w:lineRule="exact"/>
              <w:jc w:val="center"/>
              <w:rPr>
                <w:rFonts w:hint="default"/>
                <w:b/>
                <w:sz w:val="21"/>
                <w:szCs w:val="22"/>
              </w:rPr>
            </w:pPr>
            <w:r>
              <w:rPr>
                <w:rFonts w:hint="default" w:ascii="宋体"/>
                <w:b/>
                <w:sz w:val="21"/>
                <w:szCs w:val="22"/>
              </w:rPr>
              <w:t>下一职级年限</w:t>
            </w:r>
          </w:p>
        </w:tc>
        <w:tc>
          <w:tcPr>
            <w:tcW w:w="17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beforeLines="0" w:afterLines="0" w:line="340" w:lineRule="exact"/>
              <w:jc w:val="center"/>
              <w:rPr>
                <w:rFonts w:hint="default" w:ascii="Calibri" w:hAnsi="Calibri" w:eastAsia="仿宋_GB2312"/>
                <w:sz w:val="21"/>
                <w:szCs w:val="22"/>
              </w:rPr>
            </w:pPr>
            <w:r>
              <w:rPr>
                <w:rFonts w:hint="default" w:ascii="宋体"/>
                <w:sz w:val="21"/>
                <w:szCs w:val="22"/>
              </w:rPr>
              <w:t>在主管岗位工作满3年及以上。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170" w:type="dxa"/>
            <w:gridSpan w:val="2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beforeLines="0" w:afterLines="0" w:line="340" w:lineRule="exact"/>
              <w:jc w:val="center"/>
              <w:rPr>
                <w:rFonts w:hint="default" w:ascii="宋体"/>
                <w:b/>
                <w:sz w:val="21"/>
                <w:szCs w:val="22"/>
              </w:rPr>
            </w:pPr>
            <w:r>
              <w:rPr>
                <w:rFonts w:hint="default" w:ascii="宋体"/>
                <w:b/>
                <w:sz w:val="21"/>
                <w:szCs w:val="22"/>
              </w:rPr>
              <w:t>政治面貌</w:t>
            </w:r>
          </w:p>
        </w:tc>
        <w:tc>
          <w:tcPr>
            <w:tcW w:w="125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beforeLines="0" w:afterLines="0" w:line="340" w:lineRule="exact"/>
              <w:jc w:val="center"/>
              <w:rPr>
                <w:rFonts w:hint="default"/>
                <w:sz w:val="21"/>
                <w:szCs w:val="22"/>
              </w:rPr>
            </w:pPr>
            <w:r>
              <w:rPr>
                <w:rFonts w:hint="default" w:ascii="宋体"/>
                <w:sz w:val="21"/>
                <w:szCs w:val="22"/>
              </w:rPr>
              <w:t>中共党员</w:t>
            </w:r>
          </w:p>
        </w:tc>
        <w:tc>
          <w:tcPr>
            <w:tcW w:w="10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beforeLines="0" w:afterLines="0" w:line="340" w:lineRule="exact"/>
              <w:jc w:val="center"/>
              <w:rPr>
                <w:rFonts w:hint="default" w:ascii="宋体" w:hAnsi="Calibri"/>
                <w:b/>
                <w:sz w:val="22"/>
                <w:szCs w:val="22"/>
              </w:rPr>
            </w:pPr>
            <w:r>
              <w:rPr>
                <w:rFonts w:hint="default" w:ascii="宋体"/>
                <w:b/>
                <w:sz w:val="21"/>
                <w:szCs w:val="22"/>
              </w:rPr>
              <w:t>年龄</w:t>
            </w:r>
          </w:p>
        </w:tc>
        <w:tc>
          <w:tcPr>
            <w:tcW w:w="244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beforeLines="0" w:afterLines="0" w:line="340" w:lineRule="exact"/>
              <w:jc w:val="center"/>
              <w:rPr>
                <w:rFonts w:hint="default" w:ascii="Calibri" w:hAnsi="Calibri"/>
                <w:sz w:val="21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年龄35周岁以内</w:t>
            </w:r>
          </w:p>
        </w:tc>
        <w:tc>
          <w:tcPr>
            <w:tcW w:w="351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beforeLines="0" w:afterLines="0" w:line="340" w:lineRule="exact"/>
              <w:jc w:val="center"/>
              <w:rPr>
                <w:rFonts w:hint="default"/>
                <w:sz w:val="21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</w:rPr>
              <w:t>电力系统内员工优先，条件优秀者可适当放宽任职资格要求。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9449" w:type="dxa"/>
            <w:gridSpan w:val="12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  <w:tl2br w:val="nil"/>
              <w:tr2bl w:val="nil"/>
            </w:tcBorders>
            <w:shd w:val="clear" w:color="auto" w:fill="F1F1F1"/>
            <w:noWrap w:val="0"/>
            <w:vAlign w:val="center"/>
          </w:tcPr>
          <w:p>
            <w:pPr>
              <w:widowControl/>
              <w:spacing w:beforeLines="0" w:afterLines="0"/>
              <w:jc w:val="left"/>
              <w:rPr>
                <w:rFonts w:hint="default"/>
                <w:b/>
                <w:sz w:val="21"/>
                <w:szCs w:val="22"/>
              </w:rPr>
            </w:pPr>
            <w:r>
              <w:rPr>
                <w:rFonts w:hint="eastAsia" w:ascii="黑体" w:hAnsi="黑体" w:eastAsia="黑体" w:cs="黑体"/>
                <w:sz w:val="21"/>
                <w:szCs w:val="22"/>
              </w:rPr>
              <w:t>五、工作能力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8" w:hRule="atLeast"/>
        </w:trPr>
        <w:tc>
          <w:tcPr>
            <w:tcW w:w="1170" w:type="dxa"/>
            <w:gridSpan w:val="2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beforeLines="0" w:afterLines="0"/>
              <w:jc w:val="center"/>
              <w:rPr>
                <w:rFonts w:hint="default"/>
                <w:b/>
                <w:sz w:val="21"/>
                <w:szCs w:val="22"/>
              </w:rPr>
            </w:pPr>
            <w:r>
              <w:rPr>
                <w:rFonts w:hint="default" w:ascii="宋体"/>
                <w:b/>
                <w:sz w:val="21"/>
                <w:szCs w:val="22"/>
              </w:rPr>
              <w:t>专业知识</w:t>
            </w:r>
          </w:p>
        </w:tc>
        <w:tc>
          <w:tcPr>
            <w:tcW w:w="8279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beforeLines="0" w:afterLines="0"/>
              <w:rPr>
                <w:rFonts w:hint="default" w:ascii="Calibri" w:hAnsi="Calibri" w:eastAsia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熟悉国家及相关安全生产管理部门的法律及规章制度，生产、工程、安全管理基础理论扎实，具有生产、工程、安全管理工作经验，具有良好的团队协助精神，工作责任心强、抗压能力强。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1" w:hRule="atLeast"/>
        </w:trPr>
        <w:tc>
          <w:tcPr>
            <w:tcW w:w="1170" w:type="dxa"/>
            <w:gridSpan w:val="2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beforeLines="0" w:afterLines="0"/>
              <w:jc w:val="center"/>
              <w:rPr>
                <w:rFonts w:hint="default"/>
                <w:b/>
                <w:sz w:val="21"/>
                <w:szCs w:val="22"/>
              </w:rPr>
            </w:pPr>
            <w:r>
              <w:rPr>
                <w:rFonts w:hint="default" w:ascii="宋体"/>
                <w:b/>
                <w:sz w:val="21"/>
                <w:szCs w:val="22"/>
              </w:rPr>
              <w:t>业务水平</w:t>
            </w:r>
          </w:p>
        </w:tc>
        <w:tc>
          <w:tcPr>
            <w:tcW w:w="8279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beforeLines="0" w:afterLines="0"/>
              <w:rPr>
                <w:rFonts w:hint="default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从事电力生产工作满8年及以上；有基层单位及生产一线工作经历。熟悉电力生产管理、电力工程管理业务；了解电力企业生产经营相关知识。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1170" w:type="dxa"/>
            <w:gridSpan w:val="2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beforeLines="0" w:afterLines="0"/>
              <w:jc w:val="center"/>
              <w:rPr>
                <w:rFonts w:hint="default"/>
                <w:b/>
                <w:sz w:val="21"/>
                <w:szCs w:val="22"/>
              </w:rPr>
            </w:pPr>
            <w:r>
              <w:rPr>
                <w:rFonts w:hint="default" w:ascii="宋体"/>
                <w:b/>
                <w:sz w:val="21"/>
                <w:szCs w:val="22"/>
              </w:rPr>
              <w:t>能力素质</w:t>
            </w:r>
          </w:p>
        </w:tc>
        <w:tc>
          <w:tcPr>
            <w:tcW w:w="8279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beforeLines="0" w:afterLines="0"/>
              <w:rPr>
                <w:rFonts w:hint="default" w:ascii="Calibri" w:hAnsi="Calibri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具备优秀的组织协调能力、沟通能力、分析判断能力、策划能力、执行能力、团队协作能力；有较强的语言表达能力、沟通能力、写作能力等。</w:t>
            </w:r>
          </w:p>
        </w:tc>
      </w:tr>
    </w:tbl>
    <w:p>
      <w:pPr>
        <w:pStyle w:val="2"/>
        <w:spacing w:beforeLines="0" w:afterLines="0"/>
        <w:rPr>
          <w:rFonts w:hint="default"/>
          <w:sz w:val="24"/>
          <w:szCs w:val="20"/>
        </w:rPr>
      </w:pPr>
    </w:p>
    <w:p>
      <w:pPr>
        <w:pStyle w:val="1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napToGrid/>
        <w:spacing w:line="560" w:lineRule="exact"/>
        <w:ind w:right="0" w:rightChars="0"/>
        <w:jc w:val="both"/>
        <w:textAlignment w:val="auto"/>
        <w:rPr>
          <w:rFonts w:hint="default"/>
          <w:lang w:val="en-US" w:eastAsia="zh-CN"/>
        </w:rPr>
      </w:pPr>
    </w:p>
    <w:sectPr>
      <w:headerReference r:id="rId3" w:type="default"/>
      <w:footerReference r:id="rId4" w:type="default"/>
      <w:pgSz w:w="11906" w:h="16838"/>
      <w:pgMar w:top="850" w:right="1701" w:bottom="850" w:left="1701" w:header="851" w:footer="992" w:gutter="0"/>
      <w:lnNumType w:countBy="0" w:distance="360"/>
      <w:pgNumType w:fmt="decimal"/>
      <w:cols w:space="720" w:num="1"/>
      <w:docGrid w:type="lines" w:linePitch="312" w:charSpace="-84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wordWrap w:val="0"/>
      <w:ind w:right="360" w:firstLine="360"/>
      <w:jc w:val="right"/>
      <w:rPr>
        <w:rFonts w:hint="eastAsia" w:ascii="宋体" w:hAnsi="宋体" w:eastAsia="宋体"/>
        <w:sz w:val="28"/>
      </w:rPr>
    </w:pPr>
    <w:r>
      <w:rPr>
        <w:sz w:val="2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5"/>
                            <w:rPr>
                              <w:rStyle w:val="11"/>
                              <w:rFonts w:ascii="宋体" w:hAnsi="宋体" w:eastAsia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Style w:val="11"/>
                              <w:rFonts w:hint="eastAsia" w:ascii="宋体" w:hAnsi="宋体" w:eastAsia="宋体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ascii="宋体" w:hAnsi="宋体" w:eastAsia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Style w:val="11"/>
                              <w:rFonts w:ascii="宋体" w:hAnsi="宋体" w:eastAsia="宋体"/>
                              <w:sz w:val="28"/>
                              <w:szCs w:val="28"/>
                            </w:rPr>
                            <w:instrText xml:space="preserve">PAGE  </w:instrText>
                          </w:r>
                          <w:r>
                            <w:rPr>
                              <w:rFonts w:ascii="宋体" w:hAnsi="宋体" w:eastAsia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Style w:val="11"/>
                              <w:rFonts w:ascii="宋体" w:hAnsi="宋体" w:eastAsia="宋体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ascii="宋体" w:hAnsi="宋体" w:eastAsia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Style w:val="11"/>
                              <w:rFonts w:hint="eastAsia" w:ascii="宋体" w:hAnsi="宋体" w:eastAsia="宋体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right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SCRrQxAgAAYQ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Akgka0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  <w:rPr>
                        <w:rStyle w:val="11"/>
                        <w:rFonts w:ascii="宋体" w:hAnsi="宋体" w:eastAsia="宋体"/>
                        <w:sz w:val="28"/>
                        <w:szCs w:val="28"/>
                      </w:rPr>
                    </w:pPr>
                    <w:r>
                      <w:rPr>
                        <w:rStyle w:val="11"/>
                        <w:rFonts w:hint="eastAsia" w:ascii="宋体" w:hAnsi="宋体" w:eastAsia="宋体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ascii="宋体" w:hAnsi="宋体" w:eastAsia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Style w:val="11"/>
                        <w:rFonts w:ascii="宋体" w:hAnsi="宋体" w:eastAsia="宋体"/>
                        <w:sz w:val="28"/>
                        <w:szCs w:val="28"/>
                      </w:rPr>
                      <w:instrText xml:space="preserve">PAGE  </w:instrText>
                    </w:r>
                    <w:r>
                      <w:rPr>
                        <w:rFonts w:ascii="宋体" w:hAnsi="宋体" w:eastAsia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Style w:val="11"/>
                        <w:rFonts w:ascii="宋体" w:hAnsi="宋体" w:eastAsia="宋体"/>
                        <w:sz w:val="28"/>
                        <w:szCs w:val="28"/>
                      </w:rPr>
                      <w:t>1</w:t>
                    </w:r>
                    <w:r>
                      <w:rPr>
                        <w:rFonts w:ascii="宋体" w:hAnsi="宋体" w:eastAsia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Style w:val="11"/>
                        <w:rFonts w:hint="eastAsia" w:ascii="宋体" w:hAnsi="宋体" w:eastAsia="宋体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  <w:p>
    <w:pPr>
      <w:pStyle w:val="5"/>
      <w:ind w:right="360" w:firstLine="360"/>
      <w:jc w:val="right"/>
      <w:rPr>
        <w:rFonts w:hint="eastAsia" w:ascii="宋体" w:hAnsi="宋体" w:eastAsia="宋体"/>
        <w:sz w:val="28"/>
      </w:rPr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dit="readOnly"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FmMWNjZTM5ZGUwODFmYzYzZWQ2NGNlZTRiNTM2MTkifQ=="/>
    <w:docVar w:name="KSO_WPS_MARK_KEY" w:val="1e405051-1274-40df-a694-94e1c86dbbc7"/>
  </w:docVars>
  <w:rsids>
    <w:rsidRoot w:val="00172A27"/>
    <w:rsid w:val="00060F3B"/>
    <w:rsid w:val="000709D6"/>
    <w:rsid w:val="000F5DD0"/>
    <w:rsid w:val="002D715F"/>
    <w:rsid w:val="003275B9"/>
    <w:rsid w:val="00377A76"/>
    <w:rsid w:val="004030BB"/>
    <w:rsid w:val="00432D12"/>
    <w:rsid w:val="00470CD4"/>
    <w:rsid w:val="00474782"/>
    <w:rsid w:val="004E0244"/>
    <w:rsid w:val="005B1774"/>
    <w:rsid w:val="00601A2D"/>
    <w:rsid w:val="00682F1C"/>
    <w:rsid w:val="007111D2"/>
    <w:rsid w:val="007A6571"/>
    <w:rsid w:val="008554A4"/>
    <w:rsid w:val="009620D8"/>
    <w:rsid w:val="00A2735E"/>
    <w:rsid w:val="00AE56F8"/>
    <w:rsid w:val="00AE773D"/>
    <w:rsid w:val="00B027A2"/>
    <w:rsid w:val="00B2586C"/>
    <w:rsid w:val="00BA29DC"/>
    <w:rsid w:val="00CB2B5A"/>
    <w:rsid w:val="00D13077"/>
    <w:rsid w:val="00D27873"/>
    <w:rsid w:val="00DA2EBA"/>
    <w:rsid w:val="00E75814"/>
    <w:rsid w:val="00FC3E56"/>
    <w:rsid w:val="011647C8"/>
    <w:rsid w:val="018622AD"/>
    <w:rsid w:val="01A02A8C"/>
    <w:rsid w:val="01B57F91"/>
    <w:rsid w:val="01DE4D61"/>
    <w:rsid w:val="01E274B5"/>
    <w:rsid w:val="0261662C"/>
    <w:rsid w:val="0270718D"/>
    <w:rsid w:val="02BE4EB7"/>
    <w:rsid w:val="02ED73D8"/>
    <w:rsid w:val="03EB10B8"/>
    <w:rsid w:val="04354C1E"/>
    <w:rsid w:val="052D35EA"/>
    <w:rsid w:val="05F2033B"/>
    <w:rsid w:val="061F5803"/>
    <w:rsid w:val="062E1CC5"/>
    <w:rsid w:val="063D7AD9"/>
    <w:rsid w:val="06450013"/>
    <w:rsid w:val="06B253D4"/>
    <w:rsid w:val="06BA1A07"/>
    <w:rsid w:val="06EA421A"/>
    <w:rsid w:val="07091040"/>
    <w:rsid w:val="072F18C4"/>
    <w:rsid w:val="07380832"/>
    <w:rsid w:val="07FB6188"/>
    <w:rsid w:val="08D062B9"/>
    <w:rsid w:val="09B646CB"/>
    <w:rsid w:val="0A9652E1"/>
    <w:rsid w:val="0AE77EA1"/>
    <w:rsid w:val="0B4E5BBB"/>
    <w:rsid w:val="0CA21D1B"/>
    <w:rsid w:val="0CC27644"/>
    <w:rsid w:val="0D294253"/>
    <w:rsid w:val="0DBC4C0B"/>
    <w:rsid w:val="0ECC1F72"/>
    <w:rsid w:val="0F56198A"/>
    <w:rsid w:val="10397107"/>
    <w:rsid w:val="10CB3C8B"/>
    <w:rsid w:val="11170877"/>
    <w:rsid w:val="113F7E59"/>
    <w:rsid w:val="115E4C0F"/>
    <w:rsid w:val="1180043A"/>
    <w:rsid w:val="12BC23C9"/>
    <w:rsid w:val="131B432F"/>
    <w:rsid w:val="14766518"/>
    <w:rsid w:val="14854373"/>
    <w:rsid w:val="14A82204"/>
    <w:rsid w:val="159E2988"/>
    <w:rsid w:val="15C40D91"/>
    <w:rsid w:val="16B4185D"/>
    <w:rsid w:val="173103E4"/>
    <w:rsid w:val="177F75C6"/>
    <w:rsid w:val="189E6E82"/>
    <w:rsid w:val="18E10F92"/>
    <w:rsid w:val="191028E6"/>
    <w:rsid w:val="192B7F57"/>
    <w:rsid w:val="193E2F82"/>
    <w:rsid w:val="195F3D40"/>
    <w:rsid w:val="1A380D9F"/>
    <w:rsid w:val="1B154897"/>
    <w:rsid w:val="1B3F37FE"/>
    <w:rsid w:val="1C0147CF"/>
    <w:rsid w:val="1C7D1E5D"/>
    <w:rsid w:val="1C8B617A"/>
    <w:rsid w:val="1CF22B22"/>
    <w:rsid w:val="1E256F7D"/>
    <w:rsid w:val="1E620BBD"/>
    <w:rsid w:val="20807C7C"/>
    <w:rsid w:val="20D45CF8"/>
    <w:rsid w:val="221A1303"/>
    <w:rsid w:val="23166DF8"/>
    <w:rsid w:val="23EF2C4A"/>
    <w:rsid w:val="241643B4"/>
    <w:rsid w:val="25393D6A"/>
    <w:rsid w:val="255E2348"/>
    <w:rsid w:val="25A062B4"/>
    <w:rsid w:val="25D73AF8"/>
    <w:rsid w:val="25FE06BE"/>
    <w:rsid w:val="26663668"/>
    <w:rsid w:val="266B2979"/>
    <w:rsid w:val="266C4406"/>
    <w:rsid w:val="2697713E"/>
    <w:rsid w:val="271E1E04"/>
    <w:rsid w:val="272F0B1F"/>
    <w:rsid w:val="276C4FA7"/>
    <w:rsid w:val="282B2CD9"/>
    <w:rsid w:val="28B1662D"/>
    <w:rsid w:val="29AF081D"/>
    <w:rsid w:val="2A9C111E"/>
    <w:rsid w:val="2AAF4D20"/>
    <w:rsid w:val="2BA31B0F"/>
    <w:rsid w:val="2CE172A2"/>
    <w:rsid w:val="2CF8387C"/>
    <w:rsid w:val="2D1A5F79"/>
    <w:rsid w:val="2EB101BF"/>
    <w:rsid w:val="2ECD2313"/>
    <w:rsid w:val="2EED04C2"/>
    <w:rsid w:val="304B3371"/>
    <w:rsid w:val="309627F7"/>
    <w:rsid w:val="313A5160"/>
    <w:rsid w:val="3146283E"/>
    <w:rsid w:val="32580F23"/>
    <w:rsid w:val="32785BDF"/>
    <w:rsid w:val="32DA33C5"/>
    <w:rsid w:val="334C33AF"/>
    <w:rsid w:val="33F31F44"/>
    <w:rsid w:val="34506464"/>
    <w:rsid w:val="346441FB"/>
    <w:rsid w:val="34793676"/>
    <w:rsid w:val="35D408E8"/>
    <w:rsid w:val="361B76D7"/>
    <w:rsid w:val="369861C3"/>
    <w:rsid w:val="36F855B2"/>
    <w:rsid w:val="372F1330"/>
    <w:rsid w:val="37311A62"/>
    <w:rsid w:val="37EF32E2"/>
    <w:rsid w:val="38337815"/>
    <w:rsid w:val="38E955BC"/>
    <w:rsid w:val="3CEB6AD7"/>
    <w:rsid w:val="3D4117BE"/>
    <w:rsid w:val="3D873F10"/>
    <w:rsid w:val="3E11005E"/>
    <w:rsid w:val="3E8527DD"/>
    <w:rsid w:val="3ED35576"/>
    <w:rsid w:val="3F2867AB"/>
    <w:rsid w:val="42001ED8"/>
    <w:rsid w:val="423F571D"/>
    <w:rsid w:val="42AB0CC9"/>
    <w:rsid w:val="42C97181"/>
    <w:rsid w:val="458536EE"/>
    <w:rsid w:val="46607F75"/>
    <w:rsid w:val="46C35352"/>
    <w:rsid w:val="46CD4AD7"/>
    <w:rsid w:val="47623BE8"/>
    <w:rsid w:val="4825179A"/>
    <w:rsid w:val="492674D8"/>
    <w:rsid w:val="496A6807"/>
    <w:rsid w:val="49891591"/>
    <w:rsid w:val="49CC314F"/>
    <w:rsid w:val="4A466237"/>
    <w:rsid w:val="4A79710C"/>
    <w:rsid w:val="4A98004D"/>
    <w:rsid w:val="4B5046EE"/>
    <w:rsid w:val="4B6D5540"/>
    <w:rsid w:val="4D2F05BC"/>
    <w:rsid w:val="4D5500D2"/>
    <w:rsid w:val="4DD94BEB"/>
    <w:rsid w:val="4EF24886"/>
    <w:rsid w:val="50250CB0"/>
    <w:rsid w:val="50C41BDA"/>
    <w:rsid w:val="51543531"/>
    <w:rsid w:val="51CA41D7"/>
    <w:rsid w:val="51EC55F7"/>
    <w:rsid w:val="52051799"/>
    <w:rsid w:val="529B5BD8"/>
    <w:rsid w:val="52AF548A"/>
    <w:rsid w:val="52CA7750"/>
    <w:rsid w:val="52FA24D7"/>
    <w:rsid w:val="53262BB1"/>
    <w:rsid w:val="53575924"/>
    <w:rsid w:val="53DE0F33"/>
    <w:rsid w:val="548F103A"/>
    <w:rsid w:val="55B657ED"/>
    <w:rsid w:val="5616676D"/>
    <w:rsid w:val="567009A7"/>
    <w:rsid w:val="567139A4"/>
    <w:rsid w:val="58005EF1"/>
    <w:rsid w:val="58851EA5"/>
    <w:rsid w:val="59EC5CA5"/>
    <w:rsid w:val="5A286836"/>
    <w:rsid w:val="5A9352FC"/>
    <w:rsid w:val="5ABC3B59"/>
    <w:rsid w:val="5BA81173"/>
    <w:rsid w:val="5BD4166E"/>
    <w:rsid w:val="5C364978"/>
    <w:rsid w:val="5CD85DEB"/>
    <w:rsid w:val="5EE14616"/>
    <w:rsid w:val="601602DF"/>
    <w:rsid w:val="60676D20"/>
    <w:rsid w:val="61450ADE"/>
    <w:rsid w:val="624F40FE"/>
    <w:rsid w:val="62C46AC8"/>
    <w:rsid w:val="647D3914"/>
    <w:rsid w:val="654C6F24"/>
    <w:rsid w:val="65942106"/>
    <w:rsid w:val="65E76906"/>
    <w:rsid w:val="66214B65"/>
    <w:rsid w:val="66E96678"/>
    <w:rsid w:val="67065B27"/>
    <w:rsid w:val="673F3934"/>
    <w:rsid w:val="67492634"/>
    <w:rsid w:val="69FF6E2D"/>
    <w:rsid w:val="6A672507"/>
    <w:rsid w:val="6A77125E"/>
    <w:rsid w:val="6AEE151A"/>
    <w:rsid w:val="6B3A5CC6"/>
    <w:rsid w:val="6B435905"/>
    <w:rsid w:val="6BB34F40"/>
    <w:rsid w:val="6CF60FE5"/>
    <w:rsid w:val="6CF8657F"/>
    <w:rsid w:val="6D1310C9"/>
    <w:rsid w:val="6D275029"/>
    <w:rsid w:val="6DD652AA"/>
    <w:rsid w:val="6DF17AA3"/>
    <w:rsid w:val="6E9323E7"/>
    <w:rsid w:val="6FED4083"/>
    <w:rsid w:val="702A3170"/>
    <w:rsid w:val="71C105E2"/>
    <w:rsid w:val="728169F2"/>
    <w:rsid w:val="737C19C5"/>
    <w:rsid w:val="739A0F1D"/>
    <w:rsid w:val="73A50B04"/>
    <w:rsid w:val="73AC7E35"/>
    <w:rsid w:val="73F63ABE"/>
    <w:rsid w:val="75AE3B5E"/>
    <w:rsid w:val="766B063D"/>
    <w:rsid w:val="775F3AD5"/>
    <w:rsid w:val="77D32348"/>
    <w:rsid w:val="78C64BA7"/>
    <w:rsid w:val="78F21FE3"/>
    <w:rsid w:val="79CB00F7"/>
    <w:rsid w:val="7AFA2FF6"/>
    <w:rsid w:val="7B750982"/>
    <w:rsid w:val="7C7B3734"/>
    <w:rsid w:val="7CC16324"/>
    <w:rsid w:val="7CF963AC"/>
    <w:rsid w:val="7D3F7FE2"/>
    <w:rsid w:val="7E164E4E"/>
    <w:rsid w:val="7EB50F10"/>
    <w:rsid w:val="7FA81AEE"/>
    <w:rsid w:val="7FAE333F"/>
    <w:rsid w:val="7FB3536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qFormat="1"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24"/>
      <w:lang w:val="en-US" w:eastAsia="zh-CN" w:bidi="ar-SA"/>
    </w:rPr>
  </w:style>
  <w:style w:type="paragraph" w:styleId="3">
    <w:name w:val="heading 1"/>
    <w:basedOn w:val="1"/>
    <w:next w:val="1"/>
    <w:link w:val="16"/>
    <w:qFormat/>
    <w:uiPriority w:val="9"/>
    <w:pPr>
      <w:keepNext/>
      <w:keepLines/>
      <w:spacing w:before="340" w:after="330" w:line="578" w:lineRule="auto"/>
      <w:outlineLvl w:val="0"/>
    </w:pPr>
    <w:rPr>
      <w:rFonts w:cs="Times New Roman"/>
      <w:b/>
      <w:bCs/>
      <w:kern w:val="44"/>
      <w:sz w:val="44"/>
      <w:szCs w:val="44"/>
    </w:rPr>
  </w:style>
  <w:style w:type="paragraph" w:styleId="4">
    <w:name w:val="heading 2"/>
    <w:basedOn w:val="1"/>
    <w:next w:val="1"/>
    <w:unhideWhenUsed/>
    <w:qFormat/>
    <w:uiPriority w:val="0"/>
    <w:pPr>
      <w:spacing w:before="100" w:beforeAutospacing="1" w:after="100" w:afterAutospacing="1"/>
      <w:jc w:val="left"/>
    </w:pPr>
    <w:rPr>
      <w:rFonts w:hint="eastAsia" w:ascii="宋体" w:hAnsi="宋体" w:eastAsia="宋体" w:cs="宋体"/>
      <w:b/>
      <w:kern w:val="0"/>
      <w:sz w:val="36"/>
      <w:szCs w:val="36"/>
      <w:lang w:val="en-US" w:eastAsia="zh-CN" w:bidi="ar"/>
    </w:rPr>
  </w:style>
  <w:style w:type="character" w:default="1" w:styleId="10">
    <w:name w:val="Default Paragraph Font"/>
    <w:semiHidden/>
    <w:qFormat/>
    <w:uiPriority w:val="0"/>
  </w:style>
  <w:style w:type="table" w:default="1" w:styleId="8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oa heading"/>
    <w:basedOn w:val="1"/>
    <w:next w:val="1"/>
    <w:qFormat/>
    <w:uiPriority w:val="0"/>
    <w:pPr>
      <w:spacing w:before="120"/>
    </w:pPr>
    <w:rPr>
      <w:rFonts w:ascii="Arial" w:hAnsi="Arial"/>
      <w:sz w:val="24"/>
      <w:szCs w:val="20"/>
    </w:rPr>
  </w:style>
  <w:style w:type="paragraph" w:styleId="5">
    <w:name w:val="footer"/>
    <w:basedOn w:val="1"/>
    <w:link w:val="14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5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Normal (Web)"/>
    <w:basedOn w:val="1"/>
    <w:link w:val="17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table" w:styleId="9">
    <w:name w:val="Table Grid"/>
    <w:basedOn w:val="8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1">
    <w:name w:val="page number"/>
    <w:basedOn w:val="10"/>
    <w:qFormat/>
    <w:uiPriority w:val="0"/>
  </w:style>
  <w:style w:type="paragraph" w:customStyle="1" w:styleId="12">
    <w:name w:val="_Style 1"/>
    <w:basedOn w:val="1"/>
    <w:qFormat/>
    <w:uiPriority w:val="34"/>
    <w:pPr>
      <w:ind w:firstLine="420" w:firstLineChars="200"/>
    </w:pPr>
    <w:rPr>
      <w:rFonts w:cs="Times New Roman"/>
      <w:szCs w:val="22"/>
    </w:rPr>
  </w:style>
  <w:style w:type="paragraph" w:customStyle="1" w:styleId="13">
    <w:name w:val="_Style 9"/>
    <w:basedOn w:val="1"/>
    <w:qFormat/>
    <w:uiPriority w:val="34"/>
    <w:pPr>
      <w:ind w:firstLine="420" w:firstLineChars="200"/>
    </w:pPr>
    <w:rPr>
      <w:rFonts w:cs="Times New Roman"/>
      <w:szCs w:val="22"/>
    </w:rPr>
  </w:style>
  <w:style w:type="character" w:customStyle="1" w:styleId="14">
    <w:name w:val="页脚 Char"/>
    <w:link w:val="5"/>
    <w:qFormat/>
    <w:uiPriority w:val="0"/>
    <w:rPr>
      <w:rFonts w:eastAsia="仿宋_GB2312"/>
      <w:kern w:val="2"/>
      <w:sz w:val="18"/>
      <w:szCs w:val="18"/>
      <w:lang w:bidi="ar-SA"/>
    </w:rPr>
  </w:style>
  <w:style w:type="character" w:customStyle="1" w:styleId="15">
    <w:name w:val="页眉 Char"/>
    <w:link w:val="6"/>
    <w:qFormat/>
    <w:uiPriority w:val="0"/>
    <w:rPr>
      <w:rFonts w:eastAsia="仿宋_GB2312"/>
      <w:kern w:val="2"/>
      <w:sz w:val="18"/>
      <w:szCs w:val="18"/>
      <w:lang w:val="en-US" w:eastAsia="zh-CN" w:bidi="ar-SA"/>
    </w:rPr>
  </w:style>
  <w:style w:type="character" w:customStyle="1" w:styleId="16">
    <w:name w:val="标题 1 Char"/>
    <w:link w:val="3"/>
    <w:qFormat/>
    <w:uiPriority w:val="9"/>
    <w:rPr>
      <w:rFonts w:eastAsia="仿宋_GB2312"/>
      <w:b/>
      <w:bCs/>
      <w:kern w:val="44"/>
      <w:sz w:val="44"/>
      <w:szCs w:val="44"/>
    </w:rPr>
  </w:style>
  <w:style w:type="character" w:customStyle="1" w:styleId="17">
    <w:name w:val="普通(网站) Char"/>
    <w:link w:val="7"/>
    <w:qFormat/>
    <w:uiPriority w:val="0"/>
    <w:rPr>
      <w:rFonts w:ascii="宋体" w:hAnsi="宋体" w:cs="宋体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10</Pages>
  <Words>4272</Words>
  <Characters>4329</Characters>
  <Lines>25</Lines>
  <Paragraphs>7</Paragraphs>
  <TotalTime>4</TotalTime>
  <ScaleCrop>false</ScaleCrop>
  <LinksUpToDate>false</LinksUpToDate>
  <CharactersWithSpaces>4491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2016-06-24T12:29:00Z</dcterms:created>
  <dc:creator>管理员</dc:creator>
  <cp:lastModifiedBy>Old soldiers never die</cp:lastModifiedBy>
  <cp:lastPrinted>2021-08-09T07:22:00Z</cp:lastPrinted>
  <dcterms:modified xsi:type="dcterms:W3CDTF">2023-03-30T08:33:53Z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104FDE96D29C4ADCBFD5EFF4CDA136FF</vt:lpwstr>
  </property>
</Properties>
</file>